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6" w:rsidRPr="00732553" w:rsidRDefault="00FB50D6" w:rsidP="00FB50D6">
      <w:pPr>
        <w:tabs>
          <w:tab w:val="left" w:pos="8730"/>
        </w:tabs>
        <w:jc w:val="center"/>
        <w:rPr>
          <w:b/>
          <w:i/>
          <w:color w:val="002060"/>
          <w:sz w:val="40"/>
          <w:szCs w:val="40"/>
          <w:u w:val="single"/>
        </w:rPr>
      </w:pPr>
      <w:r w:rsidRPr="00732553">
        <w:rPr>
          <w:b/>
          <w:i/>
          <w:color w:val="002060"/>
          <w:sz w:val="40"/>
          <w:szCs w:val="40"/>
          <w:u w:val="single"/>
        </w:rPr>
        <w:t>AMPLIAMENTO DELL’OFFERTA FORMATIVA</w:t>
      </w:r>
    </w:p>
    <w:p w:rsidR="00FB50D6" w:rsidRPr="00732553" w:rsidRDefault="00FB50D6" w:rsidP="00FB50D6">
      <w:pPr>
        <w:tabs>
          <w:tab w:val="left" w:pos="8730"/>
        </w:tabs>
        <w:jc w:val="center"/>
        <w:rPr>
          <w:b/>
          <w:i/>
          <w:color w:val="002060"/>
          <w:sz w:val="40"/>
          <w:szCs w:val="40"/>
          <w:u w:val="single"/>
        </w:rPr>
      </w:pPr>
      <w:r w:rsidRPr="00732553">
        <w:rPr>
          <w:b/>
          <w:i/>
          <w:color w:val="002060"/>
          <w:sz w:val="40"/>
          <w:szCs w:val="40"/>
          <w:u w:val="single"/>
        </w:rPr>
        <w:t>SCUOLA DELL’INFANZIA</w:t>
      </w:r>
    </w:p>
    <w:p w:rsidR="00FB50D6" w:rsidRDefault="00FB50D6" w:rsidP="00FB50D6">
      <w:pPr>
        <w:tabs>
          <w:tab w:val="left" w:pos="8730"/>
        </w:tabs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A.S.2012/2013</w:t>
      </w:r>
    </w:p>
    <w:p w:rsidR="00FB50D6" w:rsidRDefault="00FB50D6" w:rsidP="00FB50D6">
      <w:pPr>
        <w:tabs>
          <w:tab w:val="left" w:pos="8730"/>
        </w:tabs>
        <w:rPr>
          <w:sz w:val="36"/>
          <w:szCs w:val="36"/>
        </w:rPr>
      </w:pPr>
      <w:r w:rsidRPr="001844E4">
        <w:rPr>
          <w:sz w:val="36"/>
          <w:szCs w:val="36"/>
        </w:rPr>
        <w:t>Nella scuola dell’infanzia i progetti che arricchiscono, ampliano l’offerta formativa e favoriscono la diffusione e l’attivazione della didattica laboratoriale sono</w:t>
      </w:r>
      <w:r>
        <w:rPr>
          <w:sz w:val="36"/>
          <w:szCs w:val="36"/>
        </w:rPr>
        <w:t xml:space="preserve"> i seguenti:</w:t>
      </w:r>
    </w:p>
    <w:p w:rsidR="00FB50D6" w:rsidRDefault="00FB50D6" w:rsidP="00FB50D6">
      <w:pPr>
        <w:tabs>
          <w:tab w:val="left" w:pos="8730"/>
        </w:tabs>
        <w:rPr>
          <w:sz w:val="36"/>
          <w:szCs w:val="36"/>
        </w:rPr>
      </w:pPr>
    </w:p>
    <w:p w:rsidR="00FB50D6" w:rsidRPr="0062799F" w:rsidRDefault="00FB50D6" w:rsidP="00FB50D6">
      <w:pPr>
        <w:tabs>
          <w:tab w:val="left" w:pos="873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587"/>
        <w:gridCol w:w="1701"/>
        <w:gridCol w:w="1275"/>
        <w:gridCol w:w="1597"/>
      </w:tblGrid>
      <w:tr w:rsidR="00FB50D6" w:rsidRPr="00D9582E" w:rsidTr="005C02F8">
        <w:tc>
          <w:tcPr>
            <w:tcW w:w="2483" w:type="dxa"/>
          </w:tcPr>
          <w:p w:rsidR="00FB50D6" w:rsidRPr="00D9582E" w:rsidRDefault="00FB50D6" w:rsidP="005C02F8">
            <w:pPr>
              <w:rPr>
                <w:b/>
                <w:color w:val="FF0000"/>
              </w:rPr>
            </w:pPr>
            <w:r w:rsidRPr="00D9582E">
              <w:rPr>
                <w:b/>
                <w:color w:val="FF0000"/>
              </w:rPr>
              <w:t>PROGETTO</w:t>
            </w:r>
          </w:p>
        </w:tc>
        <w:tc>
          <w:tcPr>
            <w:tcW w:w="2587" w:type="dxa"/>
          </w:tcPr>
          <w:p w:rsidR="00FB50D6" w:rsidRPr="00D9582E" w:rsidRDefault="00FB50D6" w:rsidP="005C02F8">
            <w:pPr>
              <w:rPr>
                <w:b/>
                <w:color w:val="FF0000"/>
              </w:rPr>
            </w:pPr>
            <w:r w:rsidRPr="00D9582E">
              <w:rPr>
                <w:b/>
                <w:color w:val="FF0000"/>
              </w:rPr>
              <w:t>FINALITA’</w:t>
            </w:r>
          </w:p>
        </w:tc>
        <w:tc>
          <w:tcPr>
            <w:tcW w:w="1701" w:type="dxa"/>
          </w:tcPr>
          <w:p w:rsidR="00FB50D6" w:rsidRPr="00D9582E" w:rsidRDefault="00FB50D6" w:rsidP="005C02F8">
            <w:pPr>
              <w:rPr>
                <w:b/>
                <w:color w:val="FF0000"/>
              </w:rPr>
            </w:pPr>
            <w:r w:rsidRPr="00D9582E">
              <w:rPr>
                <w:b/>
                <w:color w:val="FF0000"/>
              </w:rPr>
              <w:t>DESTINATARI</w:t>
            </w:r>
          </w:p>
        </w:tc>
        <w:tc>
          <w:tcPr>
            <w:tcW w:w="1275" w:type="dxa"/>
          </w:tcPr>
          <w:p w:rsidR="00FB50D6" w:rsidRPr="00D9582E" w:rsidRDefault="00FB50D6" w:rsidP="005C02F8">
            <w:pPr>
              <w:rPr>
                <w:b/>
                <w:color w:val="FF0000"/>
              </w:rPr>
            </w:pPr>
            <w:r w:rsidRPr="00D9582E">
              <w:rPr>
                <w:b/>
                <w:color w:val="FF0000"/>
              </w:rPr>
              <w:t>DURATA</w:t>
            </w:r>
          </w:p>
        </w:tc>
        <w:tc>
          <w:tcPr>
            <w:tcW w:w="1597" w:type="dxa"/>
          </w:tcPr>
          <w:p w:rsidR="00FB50D6" w:rsidRPr="00D9582E" w:rsidRDefault="00FB50D6" w:rsidP="005C02F8">
            <w:pPr>
              <w:rPr>
                <w:b/>
                <w:color w:val="FF0000"/>
              </w:rPr>
            </w:pPr>
            <w:r w:rsidRPr="00D9582E">
              <w:rPr>
                <w:b/>
                <w:color w:val="FF0000"/>
              </w:rPr>
              <w:t>PROD.FINALE</w:t>
            </w:r>
          </w:p>
        </w:tc>
      </w:tr>
      <w:tr w:rsidR="00FB50D6" w:rsidRPr="000D347D" w:rsidTr="005C02F8">
        <w:tc>
          <w:tcPr>
            <w:tcW w:w="2483" w:type="dxa"/>
          </w:tcPr>
          <w:p w:rsidR="00FB50D6" w:rsidRDefault="00FB50D6" w:rsidP="005C02F8">
            <w:pPr>
              <w:rPr>
                <w:b/>
              </w:rPr>
            </w:pPr>
          </w:p>
          <w:p w:rsidR="00FB50D6" w:rsidRPr="00732553" w:rsidRDefault="00FB50D6" w:rsidP="005C02F8">
            <w:pPr>
              <w:rPr>
                <w:b/>
                <w:color w:val="002060"/>
                <w:sz w:val="28"/>
                <w:szCs w:val="28"/>
              </w:rPr>
            </w:pPr>
            <w:r w:rsidRPr="00732553">
              <w:rPr>
                <w:b/>
                <w:color w:val="002060"/>
                <w:sz w:val="28"/>
                <w:szCs w:val="28"/>
              </w:rPr>
              <w:t>ACCOGLIENZA</w:t>
            </w:r>
          </w:p>
          <w:p w:rsidR="00FB50D6" w:rsidRPr="000D347D" w:rsidRDefault="00FB50D6" w:rsidP="005C02F8">
            <w:pPr>
              <w:rPr>
                <w:b/>
              </w:rPr>
            </w:pPr>
            <w:r w:rsidRPr="00732553">
              <w:rPr>
                <w:b/>
                <w:color w:val="002060"/>
                <w:sz w:val="28"/>
                <w:szCs w:val="28"/>
              </w:rPr>
              <w:t>“L’albero cerca amici…”</w:t>
            </w:r>
          </w:p>
        </w:tc>
        <w:tc>
          <w:tcPr>
            <w:tcW w:w="2587" w:type="dxa"/>
          </w:tcPr>
          <w:p w:rsidR="00FB50D6" w:rsidRDefault="00FB50D6" w:rsidP="005C02F8">
            <w:r w:rsidRPr="000D347D">
              <w:t>Facilitare un progressivo adattamento alla realtà scolastica, attraverso l’esplorazione e l’instaurazione di rapporti sociali positivi, la creazione di un clima rassicurante e di fiducia per i genitori</w:t>
            </w:r>
          </w:p>
          <w:p w:rsidR="00FB50D6" w:rsidRPr="000D347D" w:rsidRDefault="00FB50D6" w:rsidP="005C02F8"/>
        </w:tc>
        <w:tc>
          <w:tcPr>
            <w:tcW w:w="1701" w:type="dxa"/>
          </w:tcPr>
          <w:p w:rsidR="00FB50D6" w:rsidRPr="000D347D" w:rsidRDefault="00FB50D6" w:rsidP="005C02F8">
            <w:r w:rsidRPr="000D347D">
              <w:t>Tutti gli alunni</w:t>
            </w:r>
          </w:p>
        </w:tc>
        <w:tc>
          <w:tcPr>
            <w:tcW w:w="1275" w:type="dxa"/>
          </w:tcPr>
          <w:p w:rsidR="00FB50D6" w:rsidRPr="000D347D" w:rsidRDefault="00FB50D6" w:rsidP="005C02F8">
            <w:r w:rsidRPr="000D347D">
              <w:t>Settembre</w:t>
            </w:r>
          </w:p>
        </w:tc>
        <w:tc>
          <w:tcPr>
            <w:tcW w:w="1597" w:type="dxa"/>
          </w:tcPr>
          <w:p w:rsidR="00FB50D6" w:rsidRPr="000D347D" w:rsidRDefault="00FB50D6" w:rsidP="005C02F8">
            <w:pPr>
              <w:rPr>
                <w:b/>
              </w:rPr>
            </w:pPr>
          </w:p>
        </w:tc>
      </w:tr>
      <w:tr w:rsidR="00FB50D6" w:rsidTr="005C02F8">
        <w:tc>
          <w:tcPr>
            <w:tcW w:w="2483" w:type="dxa"/>
          </w:tcPr>
          <w:p w:rsidR="00FB50D6" w:rsidRDefault="00FB50D6" w:rsidP="005C02F8">
            <w:pPr>
              <w:rPr>
                <w:b/>
                <w:color w:val="002060"/>
              </w:rPr>
            </w:pPr>
          </w:p>
          <w:p w:rsidR="00FB50D6" w:rsidRPr="000D347D" w:rsidRDefault="00FB50D6" w:rsidP="005C02F8">
            <w:pPr>
              <w:rPr>
                <w:b/>
                <w:color w:val="002060"/>
              </w:rPr>
            </w:pPr>
            <w:r w:rsidRPr="000D347D">
              <w:rPr>
                <w:b/>
                <w:color w:val="002060"/>
              </w:rPr>
              <w:t>CONTINUITA’</w:t>
            </w:r>
          </w:p>
          <w:p w:rsidR="00FB50D6" w:rsidRPr="007D23AF" w:rsidRDefault="00FB50D6" w:rsidP="005C02F8">
            <w:pPr>
              <w:rPr>
                <w:b/>
                <w:color w:val="0000FF"/>
              </w:rPr>
            </w:pPr>
            <w:r w:rsidRPr="000D347D">
              <w:rPr>
                <w:b/>
                <w:color w:val="002060"/>
              </w:rPr>
              <w:t>“</w:t>
            </w:r>
            <w:proofErr w:type="spellStart"/>
            <w:r w:rsidRPr="000D347D">
              <w:rPr>
                <w:b/>
                <w:color w:val="002060"/>
              </w:rPr>
              <w:t>Ricartolando</w:t>
            </w:r>
            <w:proofErr w:type="spellEnd"/>
            <w:r w:rsidRPr="000D347D">
              <w:rPr>
                <w:b/>
                <w:color w:val="002060"/>
              </w:rPr>
              <w:t>…creo”</w:t>
            </w:r>
          </w:p>
        </w:tc>
        <w:tc>
          <w:tcPr>
            <w:tcW w:w="2587" w:type="dxa"/>
          </w:tcPr>
          <w:p w:rsidR="00FB50D6" w:rsidRDefault="00FB50D6" w:rsidP="005C02F8">
            <w:r>
              <w:t>Promuovere  comportamenti rispettosi nei confronti dell’ambiente, sensibilizzando gli alunni alla raccolta differenziata ed al riciclo dei materiali</w:t>
            </w:r>
          </w:p>
          <w:p w:rsidR="00FB50D6" w:rsidRDefault="00FB50D6" w:rsidP="005C02F8"/>
        </w:tc>
        <w:tc>
          <w:tcPr>
            <w:tcW w:w="1701" w:type="dxa"/>
          </w:tcPr>
          <w:p w:rsidR="00FB50D6" w:rsidRDefault="00FB50D6" w:rsidP="005C02F8">
            <w:r>
              <w:t>Alunni delle classi prime e bambini del terzo livello della scuola dell’infanzia</w:t>
            </w:r>
          </w:p>
        </w:tc>
        <w:tc>
          <w:tcPr>
            <w:tcW w:w="1275" w:type="dxa"/>
          </w:tcPr>
          <w:p w:rsidR="00FB50D6" w:rsidRDefault="00FB50D6" w:rsidP="005C02F8">
            <w:r>
              <w:t>Ottobre-Aprile</w:t>
            </w:r>
          </w:p>
        </w:tc>
        <w:tc>
          <w:tcPr>
            <w:tcW w:w="1597" w:type="dxa"/>
          </w:tcPr>
          <w:p w:rsidR="00FB50D6" w:rsidRDefault="00FB50D6" w:rsidP="005C02F8">
            <w:r>
              <w:t>Realizzazione di cartapesta</w:t>
            </w:r>
          </w:p>
        </w:tc>
      </w:tr>
      <w:tr w:rsidR="00FB50D6" w:rsidTr="005C02F8">
        <w:tc>
          <w:tcPr>
            <w:tcW w:w="2483" w:type="dxa"/>
          </w:tcPr>
          <w:p w:rsidR="00FB50D6" w:rsidRDefault="00FB50D6" w:rsidP="005C02F8">
            <w:pPr>
              <w:rPr>
                <w:b/>
                <w:color w:val="002060"/>
              </w:rPr>
            </w:pPr>
          </w:p>
          <w:p w:rsidR="00FB50D6" w:rsidRPr="00DD34DB" w:rsidRDefault="00FB50D6" w:rsidP="005C02F8">
            <w:pPr>
              <w:rPr>
                <w:b/>
                <w:color w:val="002060"/>
              </w:rPr>
            </w:pPr>
            <w:r w:rsidRPr="00DD34DB">
              <w:rPr>
                <w:b/>
                <w:color w:val="002060"/>
              </w:rPr>
              <w:t>MULTIMEDIALE</w:t>
            </w:r>
          </w:p>
          <w:p w:rsidR="00FB50D6" w:rsidRDefault="00FB50D6" w:rsidP="005C02F8">
            <w:r w:rsidRPr="00DD34DB">
              <w:rPr>
                <w:b/>
                <w:color w:val="002060"/>
              </w:rPr>
              <w:t xml:space="preserve">“Per fare un albero ci vuole …il </w:t>
            </w:r>
            <w:proofErr w:type="spellStart"/>
            <w:r w:rsidRPr="00DD34DB">
              <w:rPr>
                <w:b/>
                <w:color w:val="002060"/>
              </w:rPr>
              <w:t>paint</w:t>
            </w:r>
            <w:proofErr w:type="spellEnd"/>
            <w:r w:rsidRPr="00DD34DB">
              <w:rPr>
                <w:b/>
                <w:color w:val="002060"/>
              </w:rPr>
              <w:t>”</w:t>
            </w:r>
          </w:p>
        </w:tc>
        <w:tc>
          <w:tcPr>
            <w:tcW w:w="2587" w:type="dxa"/>
          </w:tcPr>
          <w:p w:rsidR="00FB50D6" w:rsidRDefault="00FB50D6" w:rsidP="005C02F8">
            <w:r>
              <w:t>Stimolare la naturale curiosità dei bambini avvicinandoli alle nuove tecnologie multimediali</w:t>
            </w:r>
          </w:p>
          <w:p w:rsidR="00FB50D6" w:rsidRDefault="00FB50D6" w:rsidP="005C02F8"/>
        </w:tc>
        <w:tc>
          <w:tcPr>
            <w:tcW w:w="1701" w:type="dxa"/>
          </w:tcPr>
          <w:p w:rsidR="00FB50D6" w:rsidRDefault="00FB50D6" w:rsidP="005C02F8">
            <w:r>
              <w:t>Bambini del terzo livello</w:t>
            </w:r>
          </w:p>
        </w:tc>
        <w:tc>
          <w:tcPr>
            <w:tcW w:w="1275" w:type="dxa"/>
          </w:tcPr>
          <w:p w:rsidR="00FB50D6" w:rsidRDefault="00FB50D6" w:rsidP="005C02F8">
            <w:r>
              <w:t>Ottobre-Aprile</w:t>
            </w:r>
          </w:p>
        </w:tc>
        <w:tc>
          <w:tcPr>
            <w:tcW w:w="1597" w:type="dxa"/>
          </w:tcPr>
          <w:p w:rsidR="00FB50D6" w:rsidRDefault="00FB50D6" w:rsidP="005C02F8">
            <w:r>
              <w:t>Raccolta degli elaborati</w:t>
            </w:r>
          </w:p>
        </w:tc>
      </w:tr>
      <w:tr w:rsidR="00FB50D6" w:rsidTr="005C02F8">
        <w:tc>
          <w:tcPr>
            <w:tcW w:w="2483" w:type="dxa"/>
          </w:tcPr>
          <w:p w:rsidR="00FB50D6" w:rsidRPr="00DD34DB" w:rsidRDefault="00FB50D6" w:rsidP="005C02F8">
            <w:pPr>
              <w:rPr>
                <w:b/>
                <w:color w:val="002060"/>
              </w:rPr>
            </w:pPr>
            <w:r w:rsidRPr="00DD34DB">
              <w:rPr>
                <w:b/>
                <w:color w:val="002060"/>
              </w:rPr>
              <w:t>INGLESE</w:t>
            </w:r>
          </w:p>
          <w:p w:rsidR="00FB50D6" w:rsidRPr="00D9582E" w:rsidRDefault="00FB50D6" w:rsidP="005C02F8">
            <w:pPr>
              <w:rPr>
                <w:color w:val="0000FF"/>
              </w:rPr>
            </w:pPr>
            <w:r w:rsidRPr="00DD34DB">
              <w:rPr>
                <w:b/>
                <w:color w:val="002060"/>
              </w:rPr>
              <w:t xml:space="preserve">“J love </w:t>
            </w:r>
            <w:proofErr w:type="spellStart"/>
            <w:r w:rsidRPr="00DD34DB">
              <w:rPr>
                <w:b/>
                <w:color w:val="002060"/>
              </w:rPr>
              <w:t>school</w:t>
            </w:r>
            <w:proofErr w:type="spellEnd"/>
            <w:r w:rsidRPr="00DD34DB">
              <w:rPr>
                <w:b/>
                <w:color w:val="002060"/>
              </w:rPr>
              <w:t>”</w:t>
            </w:r>
          </w:p>
        </w:tc>
        <w:tc>
          <w:tcPr>
            <w:tcW w:w="2587" w:type="dxa"/>
          </w:tcPr>
          <w:p w:rsidR="00FB50D6" w:rsidRDefault="00FB50D6" w:rsidP="005C02F8">
            <w:r>
              <w:t>Permettere al bambino di familiarizzare con la lingua inglese.</w:t>
            </w:r>
          </w:p>
          <w:p w:rsidR="00FB50D6" w:rsidRDefault="00FB50D6" w:rsidP="005C02F8"/>
        </w:tc>
        <w:tc>
          <w:tcPr>
            <w:tcW w:w="1701" w:type="dxa"/>
          </w:tcPr>
          <w:p w:rsidR="00FB50D6" w:rsidRDefault="00FB50D6" w:rsidP="005C02F8">
            <w:r>
              <w:t>Alunni del terzo livello</w:t>
            </w:r>
          </w:p>
        </w:tc>
        <w:tc>
          <w:tcPr>
            <w:tcW w:w="1275" w:type="dxa"/>
          </w:tcPr>
          <w:p w:rsidR="00FB50D6" w:rsidRDefault="00FB50D6" w:rsidP="005C02F8">
            <w:r>
              <w:t>Settembre-Giugno</w:t>
            </w:r>
          </w:p>
        </w:tc>
        <w:tc>
          <w:tcPr>
            <w:tcW w:w="1597" w:type="dxa"/>
          </w:tcPr>
          <w:p w:rsidR="00FB50D6" w:rsidRDefault="00FB50D6" w:rsidP="005C02F8">
            <w:r>
              <w:t>Raccolta degli elaborati</w:t>
            </w:r>
          </w:p>
        </w:tc>
      </w:tr>
      <w:tr w:rsidR="00FB50D6" w:rsidTr="005C02F8">
        <w:tc>
          <w:tcPr>
            <w:tcW w:w="2483" w:type="dxa"/>
          </w:tcPr>
          <w:p w:rsidR="00FB50D6" w:rsidRPr="00DD34DB" w:rsidRDefault="00FB50D6" w:rsidP="005C02F8">
            <w:pPr>
              <w:rPr>
                <w:b/>
                <w:color w:val="002060"/>
              </w:rPr>
            </w:pPr>
            <w:r w:rsidRPr="00DD34DB">
              <w:rPr>
                <w:b/>
                <w:color w:val="002060"/>
              </w:rPr>
              <w:t>NATALE</w:t>
            </w:r>
          </w:p>
          <w:p w:rsidR="00FB50D6" w:rsidRPr="00D9582E" w:rsidRDefault="00FB50D6" w:rsidP="005C02F8">
            <w:pPr>
              <w:rPr>
                <w:color w:val="0000FF"/>
              </w:rPr>
            </w:pPr>
            <w:r w:rsidRPr="00DD34DB">
              <w:rPr>
                <w:b/>
                <w:color w:val="002060"/>
              </w:rPr>
              <w:t>“L’albero si veste di luci”</w:t>
            </w:r>
          </w:p>
        </w:tc>
        <w:tc>
          <w:tcPr>
            <w:tcW w:w="2587" w:type="dxa"/>
          </w:tcPr>
          <w:p w:rsidR="00FB50D6" w:rsidRDefault="00FB50D6" w:rsidP="005C02F8">
            <w:r>
              <w:t>Conoscere il Natale nei suoi aspetti peculiari e culturali</w:t>
            </w:r>
          </w:p>
          <w:p w:rsidR="00FB50D6" w:rsidRDefault="00FB50D6" w:rsidP="005C02F8"/>
          <w:p w:rsidR="00FB50D6" w:rsidRDefault="00FB50D6" w:rsidP="005C02F8"/>
        </w:tc>
        <w:tc>
          <w:tcPr>
            <w:tcW w:w="1701" w:type="dxa"/>
          </w:tcPr>
          <w:p w:rsidR="00FB50D6" w:rsidRDefault="00FB50D6" w:rsidP="005C02F8">
            <w:r>
              <w:t>Tutti gli alunni</w:t>
            </w:r>
          </w:p>
        </w:tc>
        <w:tc>
          <w:tcPr>
            <w:tcW w:w="1275" w:type="dxa"/>
          </w:tcPr>
          <w:p w:rsidR="00FB50D6" w:rsidRDefault="00FB50D6" w:rsidP="005C02F8">
            <w:r>
              <w:t>Novembre-Dicembre</w:t>
            </w:r>
          </w:p>
        </w:tc>
        <w:tc>
          <w:tcPr>
            <w:tcW w:w="1597" w:type="dxa"/>
          </w:tcPr>
          <w:p w:rsidR="00FB50D6" w:rsidRDefault="00FB50D6" w:rsidP="005C02F8">
            <w:r>
              <w:t>Rappresentazione teatrale</w:t>
            </w:r>
          </w:p>
        </w:tc>
      </w:tr>
      <w:tr w:rsidR="00FB50D6" w:rsidTr="005C02F8">
        <w:tc>
          <w:tcPr>
            <w:tcW w:w="2483" w:type="dxa"/>
          </w:tcPr>
          <w:p w:rsidR="00FB50D6" w:rsidRDefault="00FB50D6" w:rsidP="005C02F8">
            <w:pPr>
              <w:rPr>
                <w:b/>
                <w:color w:val="002060"/>
              </w:rPr>
            </w:pPr>
          </w:p>
          <w:p w:rsidR="00FB50D6" w:rsidRPr="00DD34DB" w:rsidRDefault="00FB50D6" w:rsidP="005C02F8">
            <w:pPr>
              <w:rPr>
                <w:b/>
                <w:color w:val="002060"/>
              </w:rPr>
            </w:pPr>
            <w:r w:rsidRPr="00DD34DB">
              <w:rPr>
                <w:b/>
                <w:color w:val="002060"/>
              </w:rPr>
              <w:t>LETTURA</w:t>
            </w:r>
          </w:p>
          <w:p w:rsidR="00FB50D6" w:rsidRPr="00D9582E" w:rsidRDefault="00FB50D6" w:rsidP="005C02F8">
            <w:pPr>
              <w:rPr>
                <w:color w:val="0000FF"/>
              </w:rPr>
            </w:pPr>
            <w:r w:rsidRPr="00DD34DB">
              <w:rPr>
                <w:b/>
                <w:color w:val="002060"/>
              </w:rPr>
              <w:t>“</w:t>
            </w:r>
            <w:r>
              <w:rPr>
                <w:b/>
                <w:color w:val="002060"/>
              </w:rPr>
              <w:t xml:space="preserve">Storie di </w:t>
            </w:r>
            <w:r w:rsidRPr="00DD34DB">
              <w:rPr>
                <w:b/>
                <w:color w:val="002060"/>
              </w:rPr>
              <w:t>un…albero”</w:t>
            </w:r>
          </w:p>
        </w:tc>
        <w:tc>
          <w:tcPr>
            <w:tcW w:w="2587" w:type="dxa"/>
          </w:tcPr>
          <w:p w:rsidR="00FB50D6" w:rsidRDefault="00FB50D6" w:rsidP="005C02F8">
            <w:r>
              <w:t xml:space="preserve">Sviluppare fiducia e motivazione nell’esprimere e comunicare agli altri </w:t>
            </w:r>
            <w:r>
              <w:lastRenderedPageBreak/>
              <w:t>attraverso il linguaggio verbale.</w:t>
            </w:r>
          </w:p>
        </w:tc>
        <w:tc>
          <w:tcPr>
            <w:tcW w:w="1701" w:type="dxa"/>
          </w:tcPr>
          <w:p w:rsidR="00FB50D6" w:rsidRDefault="00FB50D6" w:rsidP="005C02F8">
            <w:r>
              <w:lastRenderedPageBreak/>
              <w:t>Tutti gli alunni</w:t>
            </w:r>
          </w:p>
        </w:tc>
        <w:tc>
          <w:tcPr>
            <w:tcW w:w="1275" w:type="dxa"/>
          </w:tcPr>
          <w:p w:rsidR="00FB50D6" w:rsidRDefault="00FB50D6" w:rsidP="005C02F8">
            <w:r>
              <w:t>Ottobre-Maggio</w:t>
            </w:r>
          </w:p>
        </w:tc>
        <w:tc>
          <w:tcPr>
            <w:tcW w:w="1597" w:type="dxa"/>
          </w:tcPr>
          <w:p w:rsidR="00FB50D6" w:rsidRDefault="00FB50D6" w:rsidP="005C02F8">
            <w:r>
              <w:t xml:space="preserve">Librone  per raccogliere i disegni delle storie </w:t>
            </w:r>
            <w:r>
              <w:lastRenderedPageBreak/>
              <w:t>affrontate</w:t>
            </w:r>
          </w:p>
          <w:p w:rsidR="00FB50D6" w:rsidRDefault="00FB50D6" w:rsidP="005C02F8"/>
          <w:p w:rsidR="00FB50D6" w:rsidRDefault="00FB50D6" w:rsidP="005C02F8"/>
          <w:p w:rsidR="00FB50D6" w:rsidRDefault="00FB50D6" w:rsidP="005C02F8"/>
          <w:p w:rsidR="00FB50D6" w:rsidRDefault="00FB50D6" w:rsidP="005C02F8"/>
        </w:tc>
      </w:tr>
      <w:tr w:rsidR="00FB50D6" w:rsidTr="005C02F8">
        <w:tc>
          <w:tcPr>
            <w:tcW w:w="2483" w:type="dxa"/>
          </w:tcPr>
          <w:p w:rsidR="00FB50D6" w:rsidRPr="00DD34DB" w:rsidRDefault="00FB50D6" w:rsidP="005C02F8">
            <w:pPr>
              <w:rPr>
                <w:b/>
                <w:color w:val="002060"/>
              </w:rPr>
            </w:pPr>
            <w:r w:rsidRPr="00DD34DB">
              <w:rPr>
                <w:b/>
                <w:color w:val="002060"/>
              </w:rPr>
              <w:lastRenderedPageBreak/>
              <w:t>FINE ANNO</w:t>
            </w:r>
          </w:p>
          <w:p w:rsidR="00FB50D6" w:rsidRPr="00DD34DB" w:rsidRDefault="00FB50D6" w:rsidP="005C02F8">
            <w:pPr>
              <w:rPr>
                <w:b/>
                <w:color w:val="0000FF"/>
              </w:rPr>
            </w:pPr>
            <w:r w:rsidRPr="00DD34DB">
              <w:rPr>
                <w:b/>
                <w:color w:val="002060"/>
              </w:rPr>
              <w:t>“Danzando intorno ad un albero”</w:t>
            </w:r>
          </w:p>
        </w:tc>
        <w:tc>
          <w:tcPr>
            <w:tcW w:w="2587" w:type="dxa"/>
          </w:tcPr>
          <w:p w:rsidR="00FB50D6" w:rsidRDefault="00FB50D6" w:rsidP="005C02F8">
            <w:r>
              <w:t>Migliorare la propria consapevolezza corporea; Acquisire nuove abilità a livello di movimento.</w:t>
            </w:r>
          </w:p>
        </w:tc>
        <w:tc>
          <w:tcPr>
            <w:tcW w:w="1701" w:type="dxa"/>
          </w:tcPr>
          <w:p w:rsidR="00FB50D6" w:rsidRDefault="00FB50D6" w:rsidP="005C02F8">
            <w:r>
              <w:t>Alunni del terzo livello</w:t>
            </w:r>
          </w:p>
        </w:tc>
        <w:tc>
          <w:tcPr>
            <w:tcW w:w="1275" w:type="dxa"/>
          </w:tcPr>
          <w:p w:rsidR="00FB50D6" w:rsidRDefault="00FB50D6" w:rsidP="005C02F8">
            <w:r>
              <w:t>Gennaio-Giugno</w:t>
            </w:r>
          </w:p>
        </w:tc>
        <w:tc>
          <w:tcPr>
            <w:tcW w:w="1597" w:type="dxa"/>
          </w:tcPr>
          <w:p w:rsidR="00FB50D6" w:rsidRDefault="00FB50D6" w:rsidP="005C02F8">
            <w:r>
              <w:t>Spettacolo con la rappresentazione dell’albero nelle varie stagioni</w:t>
            </w:r>
          </w:p>
        </w:tc>
      </w:tr>
    </w:tbl>
    <w:p w:rsidR="00FB50D6" w:rsidRDefault="00FB50D6" w:rsidP="00FB50D6">
      <w:pPr>
        <w:rPr>
          <w:rFonts w:ascii="Benguiat Bk BT" w:hAnsi="Benguiat Bk BT"/>
          <w:sz w:val="36"/>
          <w:szCs w:val="36"/>
        </w:rPr>
      </w:pPr>
    </w:p>
    <w:p w:rsidR="00FB50D6" w:rsidRDefault="00FB50D6" w:rsidP="00FB50D6">
      <w:pPr>
        <w:rPr>
          <w:sz w:val="36"/>
          <w:szCs w:val="36"/>
        </w:rPr>
      </w:pPr>
      <w:r w:rsidRPr="001844E4">
        <w:rPr>
          <w:sz w:val="36"/>
          <w:szCs w:val="36"/>
        </w:rPr>
        <w:t>Le attività sono inserite nell’orario curriculare, con l’anticipo dei docenti del turno pomeridi</w:t>
      </w:r>
      <w:r>
        <w:rPr>
          <w:sz w:val="36"/>
          <w:szCs w:val="36"/>
        </w:rPr>
        <w:t xml:space="preserve">ano per </w:t>
      </w:r>
      <w:r w:rsidRPr="000A1ADC">
        <w:rPr>
          <w:b/>
          <w:sz w:val="36"/>
          <w:szCs w:val="36"/>
        </w:rPr>
        <w:t>40</w:t>
      </w:r>
      <w:r>
        <w:rPr>
          <w:sz w:val="36"/>
          <w:szCs w:val="36"/>
        </w:rPr>
        <w:t xml:space="preserve"> ore. Le attività aggiuntive</w:t>
      </w:r>
      <w:r w:rsidRPr="001844E4">
        <w:rPr>
          <w:sz w:val="36"/>
          <w:szCs w:val="36"/>
        </w:rPr>
        <w:t>, considerata l’età degli alunni, non sono realizzabili, in quanto non verrebbero frequentate dalla totalità dei bambini.</w:t>
      </w:r>
    </w:p>
    <w:p w:rsidR="00FB50D6" w:rsidRDefault="00FB50D6" w:rsidP="00FB50D6">
      <w:pPr>
        <w:rPr>
          <w:sz w:val="28"/>
        </w:rPr>
      </w:pPr>
    </w:p>
    <w:p w:rsidR="00712293" w:rsidRDefault="00712293"/>
    <w:sectPr w:rsidR="00712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D6"/>
    <w:rsid w:val="00712293"/>
    <w:rsid w:val="00F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1</cp:revision>
  <dcterms:created xsi:type="dcterms:W3CDTF">2014-01-12T20:50:00Z</dcterms:created>
  <dcterms:modified xsi:type="dcterms:W3CDTF">2014-01-12T20:51:00Z</dcterms:modified>
</cp:coreProperties>
</file>