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99" w:rsidRDefault="00AB0E99"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3493770</wp:posOffset>
            </wp:positionV>
            <wp:extent cx="4635500" cy="3633470"/>
            <wp:effectExtent l="19050" t="0" r="0" b="0"/>
            <wp:wrapNone/>
            <wp:docPr id="1" name="Immagine 0" descr="rifiutiz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iutizer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-18.35pt;margin-top:179.8pt;width:481.55pt;height:65.45pt;z-index:-251654144;mso-position-horizontal-relative:text;mso-position-vertical-relative:text" fillcolor="red" stroked="f">
            <v:fill color2="#099" focus="100%" type="gradient"/>
            <v:shadow on="t" color="silver" opacity="52429f" offset="3pt,3pt"/>
            <v:textpath style="font-family:&quot;Comic Sans MS&quot;;v-text-kern:t" trim="t" fitpath="t" xscale="f" string="&quot;IMPARIAMO A RICICLARE&quot;"/>
          </v:shape>
        </w:pict>
      </w: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6.2pt;margin-top:-4.45pt;width:481.55pt;height:163.65pt;z-index:-251656192;mso-position-horizontal-relative:text;mso-position-vertical-relative:text" adj="5665,10800" fillcolor="#0070c0" strokecolor="#343434 [2415]">
            <v:shadow color="#868686"/>
            <v:textpath style="font-family:&quot;Impact&quot;;v-text-kern:t" trim="t" fitpath="t" xscale="f" string="PROGETTO DI EDUCAZIONE&#10; AMBIENTALE"/>
          </v:shape>
        </w:pict>
      </w:r>
    </w:p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/>
    <w:p w:rsidR="00AB0E99" w:rsidRPr="00AB0E99" w:rsidRDefault="00AB0E99" w:rsidP="00AB0E99">
      <w:r>
        <w:rPr>
          <w:noProof/>
        </w:rPr>
        <w:pict>
          <v:shape id="_x0000_s1028" type="#_x0000_t156" style="position:absolute;margin-left:87.3pt;margin-top:5.1pt;width:285.2pt;height:82.3pt;z-index:-251651072" adj="2808" fillcolor="black [3213]" stroked="f">
            <v:fill color2="#099" focus="100%" type="gradient"/>
            <v:shadow on="t" color="silver" opacity="52429f" offset="3pt,3pt"/>
            <v:textpath style="font-family:&quot;Comic Sans MS&quot;;font-size:16pt;v-text-kern:t" trim="t" fitpath="t" xscale="f" string="ANNO SCOLASTICO 2013/2014 &#10;CLASSI QUARTE - SCUOLA PRIMARIA&#10;2° CIRCOLO DIDATTICO - BRONTE"/>
          </v:shape>
        </w:pict>
      </w:r>
    </w:p>
    <w:p w:rsidR="00477FAD" w:rsidRDefault="001D7DEF" w:rsidP="00AB0E99"/>
    <w:p w:rsidR="00AB0E99" w:rsidRDefault="00AB0E99" w:rsidP="00AB0E99"/>
    <w:p w:rsidR="00AB0E99" w:rsidRDefault="00AB0E99" w:rsidP="00AB0E99"/>
    <w:p w:rsidR="00AB0E99" w:rsidRDefault="00AB0E99" w:rsidP="00AB0E99"/>
    <w:p w:rsidR="00AB0E99" w:rsidRDefault="00AB0E99" w:rsidP="00AB0E99">
      <w:pPr>
        <w:rPr>
          <w:rFonts w:ascii="Comic Sans MS" w:hAnsi="Comic Sans MS"/>
          <w:b/>
          <w:color w:val="C00000"/>
          <w:sz w:val="52"/>
          <w:szCs w:val="52"/>
        </w:rPr>
      </w:pPr>
      <w:r w:rsidRPr="00AB0E99">
        <w:rPr>
          <w:rFonts w:ascii="Comic Sans MS" w:hAnsi="Comic Sans MS"/>
          <w:b/>
          <w:color w:val="C00000"/>
          <w:sz w:val="52"/>
          <w:szCs w:val="52"/>
        </w:rPr>
        <w:lastRenderedPageBreak/>
        <w:t>FINALITA’</w:t>
      </w:r>
    </w:p>
    <w:p w:rsidR="00AB0E99" w:rsidRDefault="00AB0E99" w:rsidP="0061114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progetto di Educazione Ambientale sul riciclaggio (in particolare: plastica, vetro e carta) è rivolto ai bambini delle classi quarte del Secondo Circolo Didattico di Bronte.</w:t>
      </w:r>
    </w:p>
    <w:p w:rsidR="00AB0E99" w:rsidRDefault="00AB0E99" w:rsidP="0061114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percorso viene affrontato in maniera graduale e sistematica, utilizzando un linguaggio semplice ma efficace, così da guidare all’acquisizione di comportamenti corretti in materia di raccolta differenziata e riciclaggio.</w:t>
      </w:r>
    </w:p>
    <w:p w:rsidR="00611141" w:rsidRDefault="00611141" w:rsidP="0061114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1638400</wp:posOffset>
            </wp:positionH>
            <wp:positionV relativeFrom="paragraph">
              <wp:posOffset>375829</wp:posOffset>
            </wp:positionV>
            <wp:extent cx="2902280" cy="3182587"/>
            <wp:effectExtent l="19050" t="0" r="0" b="0"/>
            <wp:wrapNone/>
            <wp:docPr id="20" name="Immagine 20" descr="C:\Documents and Settings\bronte2\Impostazioni locali\Temporary Internet Files\Content.IE5\CS5XPNIY\MC9004401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bronte2\Impostazioni locali\Temporary Internet Files\Content.IE5\CS5XPNIY\MC900440103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80" cy="318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P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Default="00611141" w:rsidP="0061114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C00000"/>
          <w:sz w:val="52"/>
          <w:szCs w:val="52"/>
        </w:rPr>
        <w:t xml:space="preserve">DESTINATARI: </w:t>
      </w:r>
      <w:r w:rsidRPr="00611141">
        <w:rPr>
          <w:rFonts w:ascii="Comic Sans MS" w:hAnsi="Comic Sans MS"/>
          <w:sz w:val="36"/>
          <w:szCs w:val="36"/>
        </w:rPr>
        <w:t>Le classi quarte</w:t>
      </w:r>
    </w:p>
    <w:p w:rsidR="00611141" w:rsidRPr="00611141" w:rsidRDefault="00611141" w:rsidP="006111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color w:val="C00000"/>
          <w:sz w:val="52"/>
          <w:szCs w:val="52"/>
        </w:rPr>
        <w:t xml:space="preserve">RESPONSABILI: </w:t>
      </w:r>
      <w:r w:rsidRPr="00611141">
        <w:rPr>
          <w:rFonts w:ascii="Comic Sans MS" w:hAnsi="Comic Sans MS"/>
          <w:sz w:val="32"/>
          <w:szCs w:val="32"/>
        </w:rPr>
        <w:t>L</w:t>
      </w:r>
      <w:r w:rsidRPr="00611141">
        <w:rPr>
          <w:rFonts w:ascii="Comic Sans MS" w:hAnsi="Comic Sans MS"/>
          <w:sz w:val="36"/>
          <w:szCs w:val="36"/>
        </w:rPr>
        <w:t>e insegnanti di sostegno</w:t>
      </w:r>
    </w:p>
    <w:p w:rsidR="00611141" w:rsidRDefault="00611141" w:rsidP="00611141">
      <w:pPr>
        <w:rPr>
          <w:rFonts w:ascii="Comic Sans MS" w:hAnsi="Comic Sans MS"/>
          <w:sz w:val="28"/>
          <w:szCs w:val="28"/>
        </w:rPr>
      </w:pPr>
    </w:p>
    <w:p w:rsidR="00611141" w:rsidRDefault="00611141" w:rsidP="00611141">
      <w:pPr>
        <w:rPr>
          <w:rFonts w:ascii="Comic Sans MS" w:hAnsi="Comic Sans MS"/>
          <w:b/>
          <w:color w:val="C00000"/>
          <w:sz w:val="52"/>
          <w:szCs w:val="52"/>
        </w:rPr>
      </w:pPr>
      <w:r>
        <w:rPr>
          <w:rFonts w:ascii="Comic Sans MS" w:hAnsi="Comic Sans MS"/>
          <w:b/>
          <w:color w:val="C00000"/>
          <w:sz w:val="52"/>
          <w:szCs w:val="52"/>
        </w:rPr>
        <w:lastRenderedPageBreak/>
        <w:t>OBIETTIVI</w:t>
      </w:r>
    </w:p>
    <w:p w:rsidR="00611141" w:rsidRPr="00611141" w:rsidRDefault="00611141" w:rsidP="0061114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sz w:val="36"/>
          <w:szCs w:val="36"/>
        </w:rPr>
      </w:pPr>
      <w:r w:rsidRPr="00611141">
        <w:rPr>
          <w:rFonts w:ascii="Comic Sans MS" w:hAnsi="Comic Sans MS"/>
          <w:sz w:val="36"/>
          <w:szCs w:val="36"/>
        </w:rPr>
        <w:t>M</w:t>
      </w:r>
      <w:r>
        <w:rPr>
          <w:rFonts w:ascii="Comic Sans MS" w:hAnsi="Comic Sans MS"/>
          <w:sz w:val="36"/>
          <w:szCs w:val="36"/>
        </w:rPr>
        <w:t>otivare gli alunni alla raccolta differenziata</w:t>
      </w:r>
    </w:p>
    <w:p w:rsidR="00611141" w:rsidRPr="00611141" w:rsidRDefault="00611141" w:rsidP="0061114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Educare ad evitare gli sprechi</w:t>
      </w:r>
    </w:p>
    <w:p w:rsidR="00611141" w:rsidRPr="00611141" w:rsidRDefault="00611141" w:rsidP="0061114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Insegnare il riutilizzo dei materiali</w:t>
      </w:r>
    </w:p>
    <w:p w:rsidR="00611141" w:rsidRPr="00611141" w:rsidRDefault="00611141" w:rsidP="0061114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Conoscere l’utilizzo domestico ed industriale di carta, vetro e plastica</w:t>
      </w:r>
    </w:p>
    <w:p w:rsidR="00611141" w:rsidRPr="00611141" w:rsidRDefault="00611141" w:rsidP="0061114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Sapere a cosa servono: discarica, inceneritore, impianto di stoccaggio e riciclaggio</w:t>
      </w:r>
    </w:p>
    <w:p w:rsidR="00611141" w:rsidRPr="00F45CB8" w:rsidRDefault="00F45CB8" w:rsidP="0061114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Imparare a progettare e realizzare oggetti e manufatti riciclando carta, vetro e plastica</w:t>
      </w:r>
    </w:p>
    <w:p w:rsidR="00F45CB8" w:rsidRPr="00F45CB8" w:rsidRDefault="00F45CB8" w:rsidP="00F45CB8">
      <w:pPr>
        <w:jc w:val="both"/>
        <w:rPr>
          <w:rFonts w:ascii="Comic Sans MS" w:hAnsi="Comic Sans MS"/>
          <w:b/>
          <w:sz w:val="36"/>
          <w:szCs w:val="36"/>
        </w:rPr>
      </w:pPr>
    </w:p>
    <w:p w:rsidR="00611141" w:rsidRPr="00611141" w:rsidRDefault="00F45CB8" w:rsidP="00611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1175260</wp:posOffset>
            </wp:positionH>
            <wp:positionV relativeFrom="paragraph">
              <wp:posOffset>60201</wp:posOffset>
            </wp:positionV>
            <wp:extent cx="3755329" cy="3764478"/>
            <wp:effectExtent l="19050" t="0" r="0" b="0"/>
            <wp:wrapNone/>
            <wp:docPr id="22" name="Immagine 22" descr="C:\Documents and Settings\bronte2\Impostazioni locali\Temporary Internet Files\Content.IE5\BXYNXAWO\MC9002859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bronte2\Impostazioni locali\Temporary Internet Files\Content.IE5\BXYNXAWO\MC90028592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711" cy="37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CB8" w:rsidRDefault="00F45CB8" w:rsidP="00611141">
      <w:pPr>
        <w:rPr>
          <w:rFonts w:ascii="Comic Sans MS" w:hAnsi="Comic Sans MS"/>
          <w:sz w:val="28"/>
          <w:szCs w:val="28"/>
        </w:rPr>
      </w:pPr>
    </w:p>
    <w:p w:rsidR="00F45CB8" w:rsidRPr="00F45CB8" w:rsidRDefault="00F45CB8" w:rsidP="00F45CB8">
      <w:pPr>
        <w:rPr>
          <w:rFonts w:ascii="Comic Sans MS" w:hAnsi="Comic Sans MS"/>
          <w:sz w:val="28"/>
          <w:szCs w:val="28"/>
        </w:rPr>
      </w:pPr>
    </w:p>
    <w:p w:rsidR="00F45CB8" w:rsidRPr="00F45CB8" w:rsidRDefault="00F45CB8" w:rsidP="00F45CB8">
      <w:pPr>
        <w:rPr>
          <w:rFonts w:ascii="Comic Sans MS" w:hAnsi="Comic Sans MS"/>
          <w:sz w:val="28"/>
          <w:szCs w:val="28"/>
        </w:rPr>
      </w:pPr>
    </w:p>
    <w:p w:rsidR="00F45CB8" w:rsidRPr="00F45CB8" w:rsidRDefault="00F45CB8" w:rsidP="00F45CB8">
      <w:pPr>
        <w:rPr>
          <w:rFonts w:ascii="Comic Sans MS" w:hAnsi="Comic Sans MS"/>
          <w:sz w:val="28"/>
          <w:szCs w:val="28"/>
        </w:rPr>
      </w:pPr>
    </w:p>
    <w:p w:rsidR="00F45CB8" w:rsidRPr="00F45CB8" w:rsidRDefault="00F45CB8" w:rsidP="00F45CB8">
      <w:pPr>
        <w:rPr>
          <w:rFonts w:ascii="Comic Sans MS" w:hAnsi="Comic Sans MS"/>
          <w:sz w:val="28"/>
          <w:szCs w:val="28"/>
        </w:rPr>
      </w:pPr>
    </w:p>
    <w:p w:rsidR="00F45CB8" w:rsidRPr="00F45CB8" w:rsidRDefault="00F45CB8" w:rsidP="00F45CB8">
      <w:pPr>
        <w:rPr>
          <w:rFonts w:ascii="Comic Sans MS" w:hAnsi="Comic Sans MS"/>
          <w:sz w:val="28"/>
          <w:szCs w:val="28"/>
        </w:rPr>
      </w:pPr>
    </w:p>
    <w:p w:rsidR="00F45CB8" w:rsidRPr="00F45CB8" w:rsidRDefault="00F45CB8" w:rsidP="00F45CB8">
      <w:pPr>
        <w:rPr>
          <w:rFonts w:ascii="Comic Sans MS" w:hAnsi="Comic Sans MS"/>
          <w:sz w:val="28"/>
          <w:szCs w:val="28"/>
        </w:rPr>
      </w:pPr>
    </w:p>
    <w:p w:rsidR="00F45CB8" w:rsidRPr="00F45CB8" w:rsidRDefault="00F45CB8" w:rsidP="00F45CB8">
      <w:pPr>
        <w:rPr>
          <w:rFonts w:ascii="Comic Sans MS" w:hAnsi="Comic Sans MS"/>
          <w:sz w:val="28"/>
          <w:szCs w:val="28"/>
        </w:rPr>
      </w:pPr>
    </w:p>
    <w:p w:rsidR="00611141" w:rsidRDefault="00F45CB8" w:rsidP="00F45CB8">
      <w:pPr>
        <w:tabs>
          <w:tab w:val="left" w:pos="828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F45CB8" w:rsidRDefault="00F45CB8" w:rsidP="00F45CB8">
      <w:pPr>
        <w:tabs>
          <w:tab w:val="left" w:pos="8285"/>
        </w:tabs>
        <w:rPr>
          <w:rFonts w:ascii="Comic Sans MS" w:hAnsi="Comic Sans MS"/>
          <w:sz w:val="28"/>
          <w:szCs w:val="28"/>
        </w:rPr>
      </w:pPr>
    </w:p>
    <w:p w:rsidR="00F45CB8" w:rsidRDefault="00F45CB8" w:rsidP="00F45CB8">
      <w:pPr>
        <w:rPr>
          <w:rFonts w:ascii="Comic Sans MS" w:hAnsi="Comic Sans MS"/>
          <w:b/>
          <w:color w:val="C00000"/>
          <w:sz w:val="52"/>
          <w:szCs w:val="52"/>
        </w:rPr>
      </w:pPr>
      <w:r>
        <w:rPr>
          <w:rFonts w:ascii="Comic Sans MS" w:hAnsi="Comic Sans MS"/>
          <w:b/>
          <w:color w:val="C00000"/>
          <w:sz w:val="52"/>
          <w:szCs w:val="52"/>
        </w:rPr>
        <w:lastRenderedPageBreak/>
        <w:t>ATTIVITA’</w:t>
      </w:r>
    </w:p>
    <w:p w:rsidR="00F45CB8" w:rsidRDefault="00F45CB8" w:rsidP="00F45CB8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Conoscere e distinguere rifiuti organici e inorganici</w:t>
      </w:r>
    </w:p>
    <w:p w:rsidR="00F45CB8" w:rsidRDefault="00F45CB8" w:rsidP="00F45CB8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Varie tipologie di rifiuti (carta, vetro, plastica, alluminio, rifiuti pericolosi)</w:t>
      </w:r>
    </w:p>
    <w:p w:rsidR="00F45CB8" w:rsidRDefault="00F45CB8" w:rsidP="00F45CB8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plastica, il vetro, la carta nella raccolta differenziata</w:t>
      </w:r>
    </w:p>
    <w:p w:rsidR="00F45CB8" w:rsidRDefault="00F45CB8" w:rsidP="00F45CB8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Danni alla flora e alla fauna </w:t>
      </w:r>
    </w:p>
    <w:p w:rsidR="00F45CB8" w:rsidRDefault="00F45CB8" w:rsidP="00F45CB8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Creare e produrre oggetti con vari materiali riciclabili</w:t>
      </w:r>
    </w:p>
    <w:p w:rsidR="00F45CB8" w:rsidRDefault="00F45CB8" w:rsidP="00F45CB8">
      <w:pPr>
        <w:rPr>
          <w:rFonts w:ascii="Comic Sans MS" w:hAnsi="Comic Sans MS"/>
          <w:sz w:val="32"/>
          <w:szCs w:val="32"/>
        </w:rPr>
      </w:pPr>
    </w:p>
    <w:p w:rsidR="00F45CB8" w:rsidRDefault="00F45CB8" w:rsidP="00F45CB8">
      <w:pPr>
        <w:rPr>
          <w:rFonts w:ascii="Comic Sans MS" w:hAnsi="Comic Sans MS"/>
          <w:b/>
          <w:color w:val="C00000"/>
          <w:sz w:val="52"/>
          <w:szCs w:val="52"/>
        </w:rPr>
      </w:pPr>
      <w:r>
        <w:rPr>
          <w:rFonts w:ascii="Comic Sans MS" w:hAnsi="Comic Sans MS"/>
          <w:b/>
          <w:color w:val="C00000"/>
          <w:sz w:val="52"/>
          <w:szCs w:val="52"/>
        </w:rPr>
        <w:t>METODI E STRUMENTI</w:t>
      </w:r>
    </w:p>
    <w:p w:rsidR="00F45CB8" w:rsidRDefault="00F45CB8" w:rsidP="00F45CB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percorso didattico prevede una prima parte di carattere informativo sul tema dei rifiuti e sulle norme che regolano la raccolta differenziata</w:t>
      </w:r>
      <w:r w:rsidR="007368D3">
        <w:rPr>
          <w:rFonts w:ascii="Comic Sans MS" w:hAnsi="Comic Sans MS"/>
          <w:sz w:val="32"/>
          <w:szCs w:val="32"/>
        </w:rPr>
        <w:t xml:space="preserve"> e una seconda parte che prevede la realizzazione di oggetti con materiale di riciclo. </w:t>
      </w:r>
    </w:p>
    <w:p w:rsidR="00472B96" w:rsidRDefault="00472B96" w:rsidP="00F45CB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Gli alunni saranno guidati a ricercare, raccogliere, osservare, confrontare e classificare, solo così le conoscenze potranno tradursi in una reale acquisizione di competenze e abilità operative.</w:t>
      </w:r>
    </w:p>
    <w:p w:rsidR="00472B96" w:rsidRPr="00F45CB8" w:rsidRDefault="00472B96" w:rsidP="00F45CB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Per realizzare tale duplice scopo teorico e pratico si prevede l’utilizzo di testi specifici, foto, immagini, siti internet e materiale riciclato per la realizzazione di oggetti e manufatti.</w:t>
      </w:r>
    </w:p>
    <w:p w:rsidR="00F45CB8" w:rsidRDefault="00F45CB8" w:rsidP="00F45CB8">
      <w:pPr>
        <w:rPr>
          <w:rFonts w:ascii="Comic Sans MS" w:hAnsi="Comic Sans MS"/>
          <w:sz w:val="32"/>
          <w:szCs w:val="32"/>
        </w:rPr>
      </w:pPr>
    </w:p>
    <w:p w:rsidR="00472B96" w:rsidRDefault="00472B96" w:rsidP="00F45CB8">
      <w:pPr>
        <w:rPr>
          <w:rFonts w:ascii="Comic Sans MS" w:hAnsi="Comic Sans MS"/>
          <w:sz w:val="32"/>
          <w:szCs w:val="32"/>
        </w:rPr>
      </w:pPr>
    </w:p>
    <w:p w:rsidR="00472B96" w:rsidRDefault="00472B96" w:rsidP="00F45CB8">
      <w:pPr>
        <w:rPr>
          <w:rFonts w:ascii="Comic Sans MS" w:hAnsi="Comic Sans MS"/>
          <w:sz w:val="32"/>
          <w:szCs w:val="32"/>
        </w:rPr>
      </w:pPr>
    </w:p>
    <w:p w:rsidR="00FC3071" w:rsidRDefault="00FC3071" w:rsidP="00472B96">
      <w:pPr>
        <w:tabs>
          <w:tab w:val="left" w:pos="4962"/>
        </w:tabs>
        <w:ind w:right="4535"/>
        <w:rPr>
          <w:rFonts w:ascii="Lucida Calligraphy" w:hAnsi="Lucida Calligraphy"/>
          <w:sz w:val="32"/>
          <w:szCs w:val="32"/>
        </w:rPr>
      </w:pPr>
    </w:p>
    <w:p w:rsidR="00FC3071" w:rsidRDefault="00FC3071" w:rsidP="00472B96">
      <w:pPr>
        <w:tabs>
          <w:tab w:val="left" w:pos="4962"/>
        </w:tabs>
        <w:ind w:right="4535"/>
        <w:rPr>
          <w:rFonts w:ascii="Lucida Calligraphy" w:hAnsi="Lucida Calligraphy"/>
          <w:sz w:val="32"/>
          <w:szCs w:val="32"/>
        </w:rPr>
      </w:pPr>
    </w:p>
    <w:p w:rsidR="00472B96" w:rsidRDefault="00FC3071" w:rsidP="00472B96">
      <w:pPr>
        <w:tabs>
          <w:tab w:val="left" w:pos="4962"/>
        </w:tabs>
        <w:ind w:right="4535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noProof/>
          <w:sz w:val="32"/>
          <w:szCs w:val="32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3075313</wp:posOffset>
            </wp:positionH>
            <wp:positionV relativeFrom="paragraph">
              <wp:posOffset>-139775</wp:posOffset>
            </wp:positionV>
            <wp:extent cx="3448545" cy="3443844"/>
            <wp:effectExtent l="19050" t="0" r="0" b="0"/>
            <wp:wrapNone/>
            <wp:docPr id="2" name="Immagine 1" descr="mondo_pul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o_pulit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545" cy="344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B96" w:rsidRPr="00FD74E6">
        <w:rPr>
          <w:rFonts w:ascii="Lucida Calligraphy" w:hAnsi="Lucida Calligraphy"/>
          <w:sz w:val="32"/>
          <w:szCs w:val="32"/>
        </w:rPr>
        <w:t>Come possono i bambini avere cura dell’ambiente?</w:t>
      </w:r>
    </w:p>
    <w:p w:rsidR="00FD74E6" w:rsidRDefault="00FD74E6" w:rsidP="00472B96">
      <w:pPr>
        <w:tabs>
          <w:tab w:val="left" w:pos="4962"/>
        </w:tabs>
        <w:ind w:right="4535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I bambini possono fare molto:</w:t>
      </w:r>
    </w:p>
    <w:p w:rsidR="00FD74E6" w:rsidRDefault="00FD74E6" w:rsidP="00FD74E6">
      <w:pPr>
        <w:pStyle w:val="Paragrafoelenco"/>
        <w:numPr>
          <w:ilvl w:val="0"/>
          <w:numId w:val="3"/>
        </w:numPr>
        <w:tabs>
          <w:tab w:val="left" w:pos="4962"/>
        </w:tabs>
        <w:ind w:right="4535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Comportarsi in modo ecologico</w:t>
      </w:r>
    </w:p>
    <w:p w:rsidR="00FD74E6" w:rsidRDefault="00FD74E6" w:rsidP="00FD74E6">
      <w:pPr>
        <w:pStyle w:val="Paragrafoelenco"/>
        <w:numPr>
          <w:ilvl w:val="0"/>
          <w:numId w:val="3"/>
        </w:numPr>
        <w:tabs>
          <w:tab w:val="left" w:pos="4962"/>
        </w:tabs>
        <w:ind w:right="4535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Cercare di capire ciò che accade nel mondo</w:t>
      </w:r>
    </w:p>
    <w:p w:rsidR="00FD74E6" w:rsidRPr="00FD74E6" w:rsidRDefault="00FD74E6" w:rsidP="00FD74E6">
      <w:pPr>
        <w:pStyle w:val="Paragrafoelenco"/>
        <w:numPr>
          <w:ilvl w:val="0"/>
          <w:numId w:val="3"/>
        </w:numPr>
        <w:tabs>
          <w:tab w:val="left" w:pos="4962"/>
        </w:tabs>
        <w:ind w:right="4535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Vigilare sui grandi perché non distruggano il pianeta.</w:t>
      </w:r>
    </w:p>
    <w:p w:rsidR="00F45CB8" w:rsidRDefault="00F45CB8" w:rsidP="00F45CB8">
      <w:pPr>
        <w:tabs>
          <w:tab w:val="left" w:pos="8285"/>
        </w:tabs>
        <w:rPr>
          <w:rFonts w:ascii="Algerian" w:hAnsi="Algerian"/>
          <w:sz w:val="28"/>
          <w:szCs w:val="28"/>
        </w:rPr>
      </w:pPr>
    </w:p>
    <w:p w:rsidR="00FC3071" w:rsidRDefault="00FC3071" w:rsidP="00FC3071">
      <w:pPr>
        <w:tabs>
          <w:tab w:val="left" w:pos="8285"/>
        </w:tabs>
        <w:jc w:val="center"/>
        <w:rPr>
          <w:rFonts w:ascii="Algerian" w:hAnsi="Algerian"/>
          <w:sz w:val="28"/>
          <w:szCs w:val="28"/>
        </w:rPr>
      </w:pPr>
    </w:p>
    <w:p w:rsidR="00FC3071" w:rsidRDefault="00FC3071" w:rsidP="00FC3071">
      <w:pPr>
        <w:tabs>
          <w:tab w:val="left" w:pos="8285"/>
        </w:tabs>
        <w:jc w:val="center"/>
        <w:rPr>
          <w:rFonts w:ascii="Lucida Calligraphy" w:hAnsi="Lucida Calligraphy"/>
          <w:sz w:val="32"/>
          <w:szCs w:val="32"/>
        </w:rPr>
      </w:pPr>
    </w:p>
    <w:p w:rsidR="00FC3071" w:rsidRDefault="00FC3071" w:rsidP="00FC3071">
      <w:pPr>
        <w:tabs>
          <w:tab w:val="left" w:pos="8285"/>
        </w:tabs>
        <w:jc w:val="center"/>
        <w:rPr>
          <w:rFonts w:ascii="Lucida Calligraphy" w:hAnsi="Lucida Calligraphy"/>
          <w:sz w:val="32"/>
          <w:szCs w:val="32"/>
        </w:rPr>
      </w:pPr>
    </w:p>
    <w:p w:rsidR="00FC3071" w:rsidRPr="00FC3071" w:rsidRDefault="00FC3071" w:rsidP="00FC3071">
      <w:pPr>
        <w:tabs>
          <w:tab w:val="left" w:pos="8285"/>
        </w:tabs>
        <w:jc w:val="center"/>
        <w:rPr>
          <w:rFonts w:ascii="Lucida Calligraphy" w:hAnsi="Lucida Calligraphy"/>
          <w:sz w:val="32"/>
          <w:szCs w:val="32"/>
        </w:rPr>
      </w:pPr>
      <w:r w:rsidRPr="00FC3071">
        <w:rPr>
          <w:rFonts w:ascii="Lucida Calligraphy" w:hAnsi="Lucida Calligraphy"/>
          <w:sz w:val="32"/>
          <w:szCs w:val="32"/>
        </w:rPr>
        <w:t>I BAMBINI DI OGGI</w:t>
      </w:r>
    </w:p>
    <w:p w:rsidR="00FC3071" w:rsidRDefault="00FC3071" w:rsidP="00FC3071">
      <w:pPr>
        <w:tabs>
          <w:tab w:val="left" w:pos="8285"/>
        </w:tabs>
        <w:jc w:val="center"/>
        <w:rPr>
          <w:rFonts w:ascii="Lucida Calligraphy" w:hAnsi="Lucida Calligraphy"/>
          <w:sz w:val="32"/>
          <w:szCs w:val="32"/>
        </w:rPr>
      </w:pPr>
      <w:r w:rsidRPr="00FC3071">
        <w:rPr>
          <w:rFonts w:ascii="Lucida Calligraphy" w:hAnsi="Lucida Calligraphy"/>
          <w:sz w:val="32"/>
          <w:szCs w:val="32"/>
        </w:rPr>
        <w:t>SARANNO I GRANDI DI DOMANI: UN GIORNO TOCCHERA’ A LORO GOVERNARE IL MONDO E ALLORA…</w:t>
      </w:r>
    </w:p>
    <w:p w:rsidR="00FC3071" w:rsidRDefault="00FC3071" w:rsidP="00FC3071">
      <w:pPr>
        <w:rPr>
          <w:rFonts w:ascii="Lucida Calligraphy" w:hAnsi="Lucida Calligraphy"/>
          <w:sz w:val="32"/>
          <w:szCs w:val="32"/>
        </w:rPr>
      </w:pPr>
    </w:p>
    <w:p w:rsidR="00FC3071" w:rsidRDefault="00FC3071" w:rsidP="00FC3071">
      <w:pPr>
        <w:tabs>
          <w:tab w:val="left" w:pos="6377"/>
        </w:tabs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ab/>
      </w:r>
    </w:p>
    <w:p w:rsidR="00FC3071" w:rsidRDefault="00FC3071" w:rsidP="00FC3071">
      <w:pPr>
        <w:tabs>
          <w:tab w:val="left" w:pos="6377"/>
        </w:tabs>
        <w:rPr>
          <w:rFonts w:ascii="Lucida Calligraphy" w:hAnsi="Lucida Calligraphy"/>
          <w:sz w:val="32"/>
          <w:szCs w:val="32"/>
        </w:rPr>
      </w:pPr>
    </w:p>
    <w:p w:rsidR="008D0D21" w:rsidRPr="008D0D21" w:rsidRDefault="008D0D21" w:rsidP="008D0D21">
      <w:pPr>
        <w:spacing w:before="100" w:beforeAutospacing="1" w:after="100" w:afterAutospacing="1" w:line="360" w:lineRule="auto"/>
        <w:jc w:val="center"/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</w:pPr>
      <w:r w:rsidRPr="008D0D21">
        <w:rPr>
          <w:rFonts w:ascii="Lucida Calligraphy" w:eastAsia="Times New Roman" w:hAnsi="Lucida Calligraphy" w:cs="Times New Roman"/>
          <w:b/>
          <w:bCs/>
          <w:color w:val="C00000"/>
          <w:sz w:val="36"/>
          <w:szCs w:val="36"/>
          <w:lang w:eastAsia="it-IT"/>
        </w:rPr>
        <w:lastRenderedPageBreak/>
        <w:t>FILASTROCCA DEL RICICLAGGIO</w:t>
      </w:r>
      <w:r w:rsidRPr="008D0D21"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  <w:br/>
      </w:r>
      <w:r w:rsidRPr="008D0D21"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  <w:br/>
        <w:t>Niente al mondo si distrugge,tutto sempre si trasforma.</w:t>
      </w:r>
      <w:r w:rsidRPr="008D0D21"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  <w:br/>
        <w:t>Mentre il tempo gira e fugge, tutto il mondo cambia forma.</w:t>
      </w:r>
      <w:r w:rsidRPr="008D0D21"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  <w:br/>
        <w:t>Questo tronco sarà terra. Questo frutto sarà seme</w:t>
      </w:r>
      <w:r w:rsidRPr="008D0D21"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  <w:br/>
        <w:t>Dentro il caldo sottoterra, si trasformeranno insieme</w:t>
      </w:r>
      <w:r w:rsidRPr="008D0D21"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  <w:br/>
        <w:t>La natura è laboriosa, come un’ape vecchia e scaltra,</w:t>
      </w:r>
      <w:r w:rsidRPr="008D0D21"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  <w:br/>
        <w:t xml:space="preserve">da una cosa fa una cosa, e poi un’altra, poi un’altra… </w:t>
      </w:r>
      <w:r w:rsidRPr="008D0D21">
        <w:rPr>
          <w:rFonts w:ascii="Lucida Calligraphy" w:eastAsia="Times New Roman" w:hAnsi="Lucida Calligraphy" w:cs="Times New Roman"/>
          <w:color w:val="0033CC"/>
          <w:sz w:val="36"/>
          <w:szCs w:val="36"/>
          <w:lang w:eastAsia="it-IT"/>
        </w:rPr>
        <w:br/>
        <w:t>(poi un’altra, poi un’altra…)</w:t>
      </w:r>
    </w:p>
    <w:p w:rsidR="002B7167" w:rsidRDefault="002B7167" w:rsidP="002B7167">
      <w:pPr>
        <w:spacing w:line="240" w:lineRule="auto"/>
        <w:rPr>
          <w:rFonts w:ascii="Lucida Calligraphy" w:hAnsi="Lucida Calligraphy"/>
          <w:b/>
          <w:color w:val="2DA2BF" w:themeColor="accent1"/>
          <w:sz w:val="36"/>
          <w:szCs w:val="36"/>
        </w:rPr>
      </w:pPr>
    </w:p>
    <w:p w:rsidR="008D0D21" w:rsidRDefault="008D0D21" w:rsidP="008D0D21">
      <w:pPr>
        <w:spacing w:line="240" w:lineRule="auto"/>
        <w:jc w:val="center"/>
        <w:rPr>
          <w:rFonts w:ascii="Lucida Calligraphy" w:hAnsi="Lucida Calligraphy"/>
          <w:b/>
          <w:color w:val="C00000"/>
          <w:sz w:val="32"/>
          <w:szCs w:val="32"/>
        </w:rPr>
      </w:pPr>
      <w:r>
        <w:rPr>
          <w:rFonts w:ascii="Lucida Calligraphy" w:hAnsi="Lucida Calligraphy"/>
          <w:b/>
          <w:color w:val="C00000"/>
          <w:sz w:val="32"/>
          <w:szCs w:val="32"/>
        </w:rPr>
        <w:t>IL VIAGGIO E’ FINITO</w:t>
      </w:r>
    </w:p>
    <w:p w:rsidR="008D0D21" w:rsidRDefault="008D0D21" w:rsidP="008D0D21">
      <w:pPr>
        <w:spacing w:line="240" w:lineRule="auto"/>
        <w:jc w:val="center"/>
        <w:rPr>
          <w:rFonts w:ascii="Lucida Calligraphy" w:hAnsi="Lucida Calligraphy"/>
          <w:b/>
          <w:color w:val="C00000"/>
          <w:sz w:val="32"/>
          <w:szCs w:val="32"/>
        </w:rPr>
      </w:pPr>
      <w:r>
        <w:rPr>
          <w:rFonts w:ascii="Lucida Calligraphy" w:hAnsi="Lucida Calligraphy"/>
          <w:b/>
          <w:color w:val="C00000"/>
          <w:sz w:val="32"/>
          <w:szCs w:val="32"/>
        </w:rPr>
        <w:t>E ABBIAMO CAPITO …</w:t>
      </w:r>
    </w:p>
    <w:p w:rsidR="002B7167" w:rsidRPr="008D0D21" w:rsidRDefault="008D0D21" w:rsidP="008D0D21">
      <w:pPr>
        <w:spacing w:line="240" w:lineRule="auto"/>
        <w:jc w:val="center"/>
        <w:rPr>
          <w:rFonts w:ascii="Lucida Calligraphy" w:hAnsi="Lucida Calligraphy"/>
          <w:b/>
          <w:color w:val="C00000"/>
          <w:sz w:val="32"/>
          <w:szCs w:val="32"/>
        </w:rPr>
      </w:pPr>
      <w:r>
        <w:rPr>
          <w:rFonts w:ascii="Lucida Calligraphy" w:hAnsi="Lucida Calligraphy"/>
          <w:b/>
          <w:color w:val="C00000"/>
          <w:sz w:val="32"/>
          <w:szCs w:val="32"/>
        </w:rPr>
        <w:t>COME CI SI DEVE COMPORTARE!</w:t>
      </w:r>
    </w:p>
    <w:p w:rsidR="00FC3071" w:rsidRPr="00FC3071" w:rsidRDefault="00FC3071" w:rsidP="00FC3071">
      <w:pPr>
        <w:tabs>
          <w:tab w:val="left" w:pos="6377"/>
        </w:tabs>
        <w:rPr>
          <w:rFonts w:ascii="Lucida Calligraphy" w:hAnsi="Lucida Calligraphy"/>
          <w:sz w:val="32"/>
          <w:szCs w:val="32"/>
        </w:rPr>
      </w:pPr>
    </w:p>
    <w:sectPr w:rsidR="00FC3071" w:rsidRPr="00FC3071" w:rsidSect="00461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DEF" w:rsidRDefault="001D7DEF" w:rsidP="00AB0E99">
      <w:pPr>
        <w:spacing w:after="0" w:line="240" w:lineRule="auto"/>
      </w:pPr>
      <w:r>
        <w:separator/>
      </w:r>
    </w:p>
  </w:endnote>
  <w:endnote w:type="continuationSeparator" w:id="1">
    <w:p w:rsidR="001D7DEF" w:rsidRDefault="001D7DEF" w:rsidP="00A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DEF" w:rsidRDefault="001D7DEF" w:rsidP="00AB0E99">
      <w:pPr>
        <w:spacing w:after="0" w:line="240" w:lineRule="auto"/>
      </w:pPr>
      <w:r>
        <w:separator/>
      </w:r>
    </w:p>
  </w:footnote>
  <w:footnote w:type="continuationSeparator" w:id="1">
    <w:p w:rsidR="001D7DEF" w:rsidRDefault="001D7DEF" w:rsidP="00AB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02C"/>
    <w:multiLevelType w:val="hybridMultilevel"/>
    <w:tmpl w:val="70BC66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7313"/>
    <w:multiLevelType w:val="hybridMultilevel"/>
    <w:tmpl w:val="D02493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5F3B"/>
    <w:multiLevelType w:val="hybridMultilevel"/>
    <w:tmpl w:val="5B286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2AC"/>
    <w:rsid w:val="001D7DEF"/>
    <w:rsid w:val="002B7167"/>
    <w:rsid w:val="00461067"/>
    <w:rsid w:val="00472B96"/>
    <w:rsid w:val="00611141"/>
    <w:rsid w:val="007368D3"/>
    <w:rsid w:val="008D0D21"/>
    <w:rsid w:val="00AB0E99"/>
    <w:rsid w:val="00CE4AA0"/>
    <w:rsid w:val="00CE52AC"/>
    <w:rsid w:val="00D134E1"/>
    <w:rsid w:val="00F45CB8"/>
    <w:rsid w:val="00FC3071"/>
    <w:rsid w:val="00FD0DB8"/>
    <w:rsid w:val="00FD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E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0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0E99"/>
  </w:style>
  <w:style w:type="paragraph" w:styleId="Pidipagina">
    <w:name w:val="footer"/>
    <w:basedOn w:val="Normale"/>
    <w:link w:val="PidipaginaCarattere"/>
    <w:uiPriority w:val="99"/>
    <w:semiHidden/>
    <w:unhideWhenUsed/>
    <w:rsid w:val="00AB0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0E99"/>
  </w:style>
  <w:style w:type="paragraph" w:styleId="Paragrafoelenco">
    <w:name w:val="List Paragraph"/>
    <w:basedOn w:val="Normale"/>
    <w:uiPriority w:val="34"/>
    <w:qFormat/>
    <w:rsid w:val="00611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Vial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bronte2</dc:creator>
  <cp:keywords/>
  <dc:description/>
  <cp:lastModifiedBy>bronte2</cp:lastModifiedBy>
  <cp:revision>6</cp:revision>
  <dcterms:created xsi:type="dcterms:W3CDTF">2013-10-29T14:09:00Z</dcterms:created>
  <dcterms:modified xsi:type="dcterms:W3CDTF">2013-10-29T15:37:00Z</dcterms:modified>
</cp:coreProperties>
</file>