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81" w:rsidRDefault="00F14281" w:rsidP="00097BBF">
      <w:pPr>
        <w:spacing w:before="100" w:beforeAutospacing="1" w:after="100" w:afterAutospacing="1" w:line="240" w:lineRule="auto"/>
        <w:jc w:val="center"/>
        <w:outlineLvl w:val="1"/>
        <w:rPr>
          <w:rFonts w:ascii="Accent SF" w:eastAsia="Times New Roman" w:hAnsi="Accent SF" w:cs="Arial"/>
          <w:b/>
          <w:bCs/>
          <w:color w:val="FF0066"/>
          <w:sz w:val="44"/>
          <w:szCs w:val="44"/>
          <w:lang w:eastAsia="it-IT"/>
        </w:rPr>
      </w:pPr>
      <w:r>
        <w:rPr>
          <w:rFonts w:ascii="Accent SF" w:eastAsia="Times New Roman" w:hAnsi="Accent SF" w:cs="Arial"/>
          <w:b/>
          <w:bCs/>
          <w:noProof/>
          <w:color w:val="FF0066"/>
          <w:sz w:val="44"/>
          <w:szCs w:val="44"/>
          <w:lang w:eastAsia="it-IT"/>
        </w:rPr>
        <w:drawing>
          <wp:inline distT="0" distB="0" distL="0" distR="0">
            <wp:extent cx="6314440" cy="11334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4440" cy="1133475"/>
                    </a:xfrm>
                    <a:prstGeom prst="rect">
                      <a:avLst/>
                    </a:prstGeom>
                    <a:noFill/>
                  </pic:spPr>
                </pic:pic>
              </a:graphicData>
            </a:graphic>
          </wp:inline>
        </w:drawing>
      </w:r>
    </w:p>
    <w:p w:rsidR="00F14281" w:rsidRPr="002A02CC" w:rsidRDefault="00F14281" w:rsidP="00097BBF">
      <w:pPr>
        <w:spacing w:before="100" w:beforeAutospacing="1" w:after="100" w:afterAutospacing="1" w:line="240" w:lineRule="auto"/>
        <w:jc w:val="center"/>
        <w:outlineLvl w:val="1"/>
        <w:rPr>
          <w:rFonts w:ascii="Accent SF" w:eastAsia="Times New Roman" w:hAnsi="Accent SF" w:cs="Arial"/>
          <w:b/>
          <w:bCs/>
          <w:color w:val="C00000"/>
          <w:sz w:val="44"/>
          <w:szCs w:val="44"/>
          <w:lang w:eastAsia="it-IT"/>
        </w:rPr>
      </w:pPr>
      <w:r w:rsidRPr="002A02CC">
        <w:rPr>
          <w:rFonts w:ascii="Accent SF" w:eastAsia="Times New Roman" w:hAnsi="Accent SF" w:cs="Arial"/>
          <w:b/>
          <w:bCs/>
          <w:color w:val="C00000"/>
          <w:sz w:val="44"/>
          <w:szCs w:val="44"/>
          <w:lang w:eastAsia="it-IT"/>
        </w:rPr>
        <w:t>A.S.2013-2014</w:t>
      </w:r>
    </w:p>
    <w:p w:rsidR="00A777DD" w:rsidRDefault="00A777DD" w:rsidP="00A777DD">
      <w:pPr>
        <w:spacing w:before="100" w:beforeAutospacing="1" w:after="100" w:afterAutospacing="1" w:line="240" w:lineRule="auto"/>
        <w:outlineLvl w:val="1"/>
        <w:rPr>
          <w:rFonts w:ascii="Accent SF" w:eastAsia="Times New Roman" w:hAnsi="Accent SF" w:cs="Arial"/>
          <w:b/>
          <w:bCs/>
          <w:color w:val="FF0066"/>
          <w:sz w:val="44"/>
          <w:szCs w:val="44"/>
          <w:lang w:eastAsia="it-IT"/>
        </w:rPr>
      </w:pPr>
    </w:p>
    <w:p w:rsidR="00A777DD" w:rsidRPr="002A02CC" w:rsidRDefault="00A777DD" w:rsidP="00A777DD">
      <w:pPr>
        <w:spacing w:before="100" w:beforeAutospacing="1" w:after="100" w:afterAutospacing="1" w:line="240" w:lineRule="auto"/>
        <w:outlineLvl w:val="1"/>
        <w:rPr>
          <w:rFonts w:ascii="Accent SF" w:eastAsia="Times New Roman" w:hAnsi="Accent SF" w:cs="Arial"/>
          <w:b/>
          <w:bCs/>
          <w:color w:val="C00000"/>
          <w:sz w:val="44"/>
          <w:szCs w:val="44"/>
          <w:lang w:eastAsia="it-IT"/>
        </w:rPr>
      </w:pPr>
      <w:r w:rsidRPr="002A02CC">
        <w:rPr>
          <w:rFonts w:ascii="Accent SF" w:eastAsia="Times New Roman" w:hAnsi="Accent SF" w:cs="Arial"/>
          <w:b/>
          <w:bCs/>
          <w:color w:val="C00000"/>
          <w:sz w:val="44"/>
          <w:szCs w:val="44"/>
          <w:lang w:eastAsia="it-IT"/>
        </w:rPr>
        <w:t>CLASSI QUINTE</w:t>
      </w:r>
    </w:p>
    <w:p w:rsidR="00F14281" w:rsidRDefault="00F14281" w:rsidP="00097BBF">
      <w:pPr>
        <w:spacing w:before="100" w:beforeAutospacing="1" w:after="100" w:afterAutospacing="1" w:line="240" w:lineRule="auto"/>
        <w:jc w:val="center"/>
        <w:outlineLvl w:val="1"/>
        <w:rPr>
          <w:rFonts w:ascii="Accent SF" w:eastAsia="Times New Roman" w:hAnsi="Accent SF" w:cs="Arial"/>
          <w:b/>
          <w:bCs/>
          <w:color w:val="FF0066"/>
          <w:sz w:val="44"/>
          <w:szCs w:val="44"/>
          <w:lang w:eastAsia="it-IT"/>
        </w:rPr>
      </w:pPr>
    </w:p>
    <w:p w:rsidR="007F319A" w:rsidRPr="002A02CC" w:rsidRDefault="004158FF" w:rsidP="00097BBF">
      <w:pPr>
        <w:spacing w:before="100" w:beforeAutospacing="1" w:after="100" w:afterAutospacing="1" w:line="240" w:lineRule="auto"/>
        <w:jc w:val="center"/>
        <w:outlineLvl w:val="1"/>
        <w:rPr>
          <w:rFonts w:ascii="Accent SF" w:eastAsia="Times New Roman" w:hAnsi="Accent SF" w:cs="Arial"/>
          <w:b/>
          <w:bCs/>
          <w:color w:val="C00000"/>
          <w:sz w:val="44"/>
          <w:szCs w:val="44"/>
          <w:lang w:eastAsia="it-IT"/>
        </w:rPr>
      </w:pPr>
      <w:r w:rsidRPr="002A02CC">
        <w:rPr>
          <w:rFonts w:ascii="Accent SF" w:eastAsia="Times New Roman" w:hAnsi="Accent SF" w:cs="Arial"/>
          <w:b/>
          <w:bCs/>
          <w:color w:val="C00000"/>
          <w:sz w:val="44"/>
          <w:szCs w:val="44"/>
          <w:lang w:eastAsia="it-IT"/>
        </w:rPr>
        <w:t>PROGETTO</w:t>
      </w:r>
      <w:r w:rsidR="007F319A" w:rsidRPr="002A02CC">
        <w:rPr>
          <w:rFonts w:ascii="Accent SF" w:eastAsia="Times New Roman" w:hAnsi="Accent SF" w:cs="Arial"/>
          <w:b/>
          <w:bCs/>
          <w:color w:val="C00000"/>
          <w:sz w:val="44"/>
          <w:szCs w:val="44"/>
          <w:lang w:eastAsia="it-IT"/>
        </w:rPr>
        <w:t>TEATRO</w:t>
      </w:r>
    </w:p>
    <w:p w:rsidR="003735F8" w:rsidRDefault="003735F8" w:rsidP="00097BBF">
      <w:pPr>
        <w:spacing w:before="100" w:beforeAutospacing="1" w:after="100" w:afterAutospacing="1" w:line="240" w:lineRule="auto"/>
        <w:jc w:val="center"/>
        <w:rPr>
          <w:rFonts w:ascii="Camberic" w:eastAsia="Times New Roman" w:hAnsi="Camberic" w:cs="Times New Roman"/>
          <w:b/>
          <w:bCs/>
          <w:sz w:val="28"/>
          <w:szCs w:val="28"/>
          <w:lang w:eastAsia="it-IT"/>
        </w:rPr>
      </w:pPr>
      <w:r>
        <w:rPr>
          <w:noProof/>
          <w:lang w:eastAsia="it-IT"/>
        </w:rPr>
        <w:drawing>
          <wp:inline distT="0" distB="0" distL="0" distR="0">
            <wp:extent cx="3352800" cy="2102685"/>
            <wp:effectExtent l="19050" t="0" r="0" b="0"/>
            <wp:docPr id="1" name="Immagine 1" descr="http://www.ferviduo.com/sipar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rviduo.com/sipario.gif"/>
                    <pic:cNvPicPr>
                      <a:picLocks noChangeAspect="1" noChangeArrowheads="1"/>
                    </pic:cNvPicPr>
                  </pic:nvPicPr>
                  <pic:blipFill>
                    <a:blip r:embed="rId9"/>
                    <a:srcRect/>
                    <a:stretch>
                      <a:fillRect/>
                    </a:stretch>
                  </pic:blipFill>
                  <pic:spPr bwMode="auto">
                    <a:xfrm>
                      <a:off x="0" y="0"/>
                      <a:ext cx="3354737" cy="2103899"/>
                    </a:xfrm>
                    <a:prstGeom prst="rect">
                      <a:avLst/>
                    </a:prstGeom>
                    <a:noFill/>
                    <a:ln w="9525">
                      <a:noFill/>
                      <a:miter lim="800000"/>
                      <a:headEnd/>
                      <a:tailEnd/>
                    </a:ln>
                  </pic:spPr>
                </pic:pic>
              </a:graphicData>
            </a:graphic>
          </wp:inline>
        </w:drawing>
      </w:r>
    </w:p>
    <w:p w:rsidR="007F319A" w:rsidRPr="00097BBF" w:rsidRDefault="007F319A" w:rsidP="00097BBF">
      <w:pPr>
        <w:spacing w:before="100" w:beforeAutospacing="1" w:after="100" w:afterAutospacing="1" w:line="240" w:lineRule="auto"/>
        <w:jc w:val="center"/>
        <w:rPr>
          <w:rFonts w:ascii="Camberic" w:eastAsia="Times New Roman" w:hAnsi="Camberic" w:cs="Times New Roman"/>
          <w:sz w:val="28"/>
          <w:szCs w:val="28"/>
          <w:lang w:eastAsia="it-IT"/>
        </w:rPr>
      </w:pPr>
      <w:r w:rsidRPr="00097BBF">
        <w:rPr>
          <w:rFonts w:ascii="Camberic" w:eastAsia="Times New Roman" w:hAnsi="Camberic" w:cs="Times New Roman"/>
          <w:b/>
          <w:bCs/>
          <w:sz w:val="28"/>
          <w:szCs w:val="28"/>
          <w:lang w:eastAsia="it-IT"/>
        </w:rPr>
        <w:t>Premessa</w:t>
      </w:r>
    </w:p>
    <w:p w:rsidR="007F319A" w:rsidRPr="00097BBF" w:rsidRDefault="007F319A" w:rsidP="007F319A">
      <w:p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La scelta del teatro come strumento di educazione nasce dalla consapevolezza, ormai consolidata, che il linguaggio teatrale praticato con l’atteggiamento pedagogico più corretto riesce a sviluppare competenze, a colmare le distane culturali, a socializzare gli studenti, a formare il gruppo, ad integrare le diversità e, non ultimo, a creare le condizioni migliori per una crescita della persona equilibrata</w:t>
      </w:r>
      <w:r w:rsidR="00931820">
        <w:rPr>
          <w:rFonts w:ascii="Times New Roman" w:eastAsia="Times New Roman" w:hAnsi="Times New Roman" w:cs="Times New Roman"/>
          <w:sz w:val="28"/>
          <w:szCs w:val="28"/>
          <w:lang w:eastAsia="it-IT"/>
        </w:rPr>
        <w:t xml:space="preserve"> </w:t>
      </w:r>
      <w:r w:rsidRPr="00097BBF">
        <w:rPr>
          <w:rFonts w:ascii="Times New Roman" w:eastAsia="Times New Roman" w:hAnsi="Times New Roman" w:cs="Times New Roman"/>
          <w:sz w:val="28"/>
          <w:szCs w:val="28"/>
          <w:lang w:eastAsia="it-IT"/>
        </w:rPr>
        <w:t>.In tal senso, si ritiene che il teatro educativo riesca e “tirar fuori” in senso maieutico quelle capacità che i percorsi didattici tradizionali spesso non riescono ad evidenziare</w:t>
      </w:r>
      <w:r w:rsidR="00931820">
        <w:rPr>
          <w:rFonts w:ascii="Times New Roman" w:eastAsia="Times New Roman" w:hAnsi="Times New Roman" w:cs="Times New Roman"/>
          <w:sz w:val="28"/>
          <w:szCs w:val="28"/>
          <w:lang w:eastAsia="it-IT"/>
        </w:rPr>
        <w:t xml:space="preserve"> </w:t>
      </w:r>
      <w:r w:rsidRPr="00097BBF">
        <w:rPr>
          <w:rFonts w:ascii="Times New Roman" w:eastAsia="Times New Roman" w:hAnsi="Times New Roman" w:cs="Times New Roman"/>
          <w:sz w:val="28"/>
          <w:szCs w:val="28"/>
          <w:lang w:eastAsia="it-IT"/>
        </w:rPr>
        <w:t>.Va anche rilevato come il teatro, coinvolgendo ogni protagonista dal punto di vista della corporeità, dell’espressività creativa, riesca ad essere un formidabile strumento pedagogico-didattico per i bambini svantaggiati, i quali, tra l’altro, riescono ad essere meglio accettati nel gruppo nell’ambito di un obiettivo comunicativo che è raggiunto solo se tutti partecipano con la stessa consapevolezza.</w:t>
      </w:r>
    </w:p>
    <w:p w:rsidR="007F319A" w:rsidRPr="00097BBF" w:rsidRDefault="007F319A" w:rsidP="007F319A">
      <w:pPr>
        <w:spacing w:before="100" w:beforeAutospacing="1" w:after="100" w:afterAutospacing="1" w:line="240" w:lineRule="auto"/>
        <w:jc w:val="center"/>
        <w:rPr>
          <w:rFonts w:ascii="Camberic" w:eastAsia="Times New Roman" w:hAnsi="Camberic" w:cs="Times New Roman"/>
          <w:sz w:val="28"/>
          <w:szCs w:val="28"/>
          <w:lang w:eastAsia="it-IT"/>
        </w:rPr>
      </w:pPr>
      <w:r w:rsidRPr="00097BBF">
        <w:rPr>
          <w:rFonts w:ascii="Camberic" w:eastAsia="Times New Roman" w:hAnsi="Camberic" w:cs="Times New Roman"/>
          <w:b/>
          <w:bCs/>
          <w:sz w:val="28"/>
          <w:szCs w:val="28"/>
          <w:lang w:eastAsia="it-IT"/>
        </w:rPr>
        <w:lastRenderedPageBreak/>
        <w:t>Obiettivi generali</w:t>
      </w:r>
    </w:p>
    <w:p w:rsidR="007F319A" w:rsidRPr="00097BBF" w:rsidRDefault="007F319A" w:rsidP="007F319A">
      <w:pPr>
        <w:numPr>
          <w:ilvl w:val="0"/>
          <w:numId w:val="1"/>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sviluppare la capacità di interazione sociale in diversi contesti ed ambiti; </w:t>
      </w:r>
    </w:p>
    <w:p w:rsidR="007F319A" w:rsidRPr="00097BBF" w:rsidRDefault="007F319A" w:rsidP="007F319A">
      <w:pPr>
        <w:numPr>
          <w:ilvl w:val="0"/>
          <w:numId w:val="1"/>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comprendere la funzione ed il significato dello stare in una comunità sociale; </w:t>
      </w:r>
    </w:p>
    <w:p w:rsidR="007F319A" w:rsidRPr="00097BBF" w:rsidRDefault="007F319A" w:rsidP="007F319A">
      <w:pPr>
        <w:numPr>
          <w:ilvl w:val="0"/>
          <w:numId w:val="1"/>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capire ed interiorizzare la necessità e l’importanza delle regole e dei comportamenti corretti; </w:t>
      </w:r>
    </w:p>
    <w:p w:rsidR="007F319A" w:rsidRPr="00097BBF" w:rsidRDefault="007F319A" w:rsidP="007F319A">
      <w:pPr>
        <w:numPr>
          <w:ilvl w:val="0"/>
          <w:numId w:val="1"/>
        </w:numPr>
        <w:spacing w:before="100" w:beforeAutospacing="1" w:after="100" w:afterAutospacing="1" w:line="240" w:lineRule="auto"/>
        <w:rPr>
          <w:rFonts w:ascii="Times New Roman" w:eastAsia="Times New Roman" w:hAnsi="Times New Roman" w:cs="Times New Roman"/>
          <w:i/>
          <w:iCs/>
          <w:sz w:val="28"/>
          <w:szCs w:val="28"/>
          <w:lang w:eastAsia="it-IT"/>
        </w:rPr>
      </w:pPr>
      <w:r w:rsidRPr="00097BBF">
        <w:rPr>
          <w:rFonts w:ascii="Times New Roman" w:eastAsia="Times New Roman" w:hAnsi="Times New Roman" w:cs="Times New Roman"/>
          <w:sz w:val="28"/>
          <w:szCs w:val="28"/>
          <w:lang w:eastAsia="it-IT"/>
        </w:rPr>
        <w:t xml:space="preserve">acquisire una capacità di elaborazione progettuale; </w:t>
      </w:r>
    </w:p>
    <w:p w:rsidR="007F319A" w:rsidRPr="00097BBF" w:rsidRDefault="007F319A" w:rsidP="007F319A">
      <w:pPr>
        <w:numPr>
          <w:ilvl w:val="0"/>
          <w:numId w:val="1"/>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conseguire una capacità produttiva a livello operativo – concreto; </w:t>
      </w:r>
    </w:p>
    <w:p w:rsidR="007F319A" w:rsidRPr="00097BBF" w:rsidRDefault="007F319A" w:rsidP="007F319A">
      <w:pPr>
        <w:numPr>
          <w:ilvl w:val="0"/>
          <w:numId w:val="1"/>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favorire il pieno sviluppo delle potenzialità, spesso sommerse, di cui tutti gli alunni sono portatori; </w:t>
      </w:r>
    </w:p>
    <w:p w:rsidR="007F319A" w:rsidRPr="00097BBF" w:rsidRDefault="007F319A" w:rsidP="007F319A">
      <w:pPr>
        <w:numPr>
          <w:ilvl w:val="0"/>
          <w:numId w:val="1"/>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valorizzare le diversità, per un reciproco arricchimento. </w:t>
      </w:r>
    </w:p>
    <w:p w:rsidR="007F319A" w:rsidRPr="00097BBF" w:rsidRDefault="007F319A" w:rsidP="007F319A">
      <w:pPr>
        <w:spacing w:before="100" w:beforeAutospacing="1" w:after="100" w:afterAutospacing="1" w:line="240" w:lineRule="auto"/>
        <w:jc w:val="center"/>
        <w:rPr>
          <w:rFonts w:ascii="Camberic" w:eastAsia="Times New Roman" w:hAnsi="Camberic" w:cs="Times New Roman"/>
          <w:b/>
          <w:bCs/>
          <w:sz w:val="28"/>
          <w:szCs w:val="28"/>
          <w:lang w:eastAsia="it-IT"/>
        </w:rPr>
      </w:pPr>
      <w:r w:rsidRPr="00097BBF">
        <w:rPr>
          <w:rFonts w:ascii="Camberic" w:eastAsia="Times New Roman" w:hAnsi="Camberic" w:cs="Times New Roman"/>
          <w:b/>
          <w:bCs/>
          <w:sz w:val="28"/>
          <w:szCs w:val="28"/>
          <w:lang w:eastAsia="it-IT"/>
        </w:rPr>
        <w:t xml:space="preserve">Obiettivi specifici </w:t>
      </w:r>
    </w:p>
    <w:p w:rsidR="007F319A" w:rsidRPr="00097BBF" w:rsidRDefault="007F319A" w:rsidP="007F319A">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acquisizione e/o potenziamento delle capacità espressive e ideo-creative; </w:t>
      </w:r>
    </w:p>
    <w:p w:rsidR="007F319A" w:rsidRPr="00097BBF" w:rsidRDefault="007F319A" w:rsidP="007F319A">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acquisizione e/o potenziamento delle capacità di socializzazione e cooperazione; </w:t>
      </w:r>
    </w:p>
    <w:p w:rsidR="007F319A" w:rsidRPr="00097BBF" w:rsidRDefault="007F319A" w:rsidP="007F319A">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prevenzione del disadattamento scolastico e della disaffezione allo studio; </w:t>
      </w:r>
    </w:p>
    <w:p w:rsidR="007F319A" w:rsidRPr="00097BBF" w:rsidRDefault="007F319A" w:rsidP="007F319A">
      <w:pPr>
        <w:numPr>
          <w:ilvl w:val="0"/>
          <w:numId w:val="2"/>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recupero individualizzato nel rispetto delle potenzialità personali. </w:t>
      </w:r>
    </w:p>
    <w:p w:rsidR="007F319A" w:rsidRPr="00097BBF" w:rsidRDefault="007F319A" w:rsidP="00097BBF">
      <w:pPr>
        <w:spacing w:before="100" w:beforeAutospacing="1" w:after="100" w:afterAutospacing="1" w:line="240" w:lineRule="auto"/>
        <w:jc w:val="center"/>
        <w:rPr>
          <w:rFonts w:ascii="Camberic" w:eastAsia="Times New Roman" w:hAnsi="Camberic" w:cs="Times New Roman"/>
          <w:sz w:val="28"/>
          <w:szCs w:val="28"/>
          <w:lang w:eastAsia="it-IT"/>
        </w:rPr>
      </w:pPr>
      <w:r w:rsidRPr="00097BBF">
        <w:rPr>
          <w:rFonts w:ascii="Camberic" w:eastAsia="Times New Roman" w:hAnsi="Camberic" w:cs="Times New Roman"/>
          <w:b/>
          <w:bCs/>
          <w:sz w:val="28"/>
          <w:szCs w:val="28"/>
          <w:lang w:eastAsia="it-IT"/>
        </w:rPr>
        <w:t>Obiettivi educativi</w:t>
      </w:r>
    </w:p>
    <w:p w:rsidR="007F319A" w:rsidRPr="00097BBF" w:rsidRDefault="007F319A" w:rsidP="007F319A">
      <w:pPr>
        <w:numPr>
          <w:ilvl w:val="0"/>
          <w:numId w:val="3"/>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saper ascoltare; </w:t>
      </w:r>
    </w:p>
    <w:p w:rsidR="007F319A" w:rsidRPr="00097BBF" w:rsidRDefault="007F319A" w:rsidP="007F319A">
      <w:pPr>
        <w:numPr>
          <w:ilvl w:val="0"/>
          <w:numId w:val="3"/>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rispettare le regole; </w:t>
      </w:r>
    </w:p>
    <w:p w:rsidR="007F319A" w:rsidRPr="00097BBF" w:rsidRDefault="007F319A" w:rsidP="007F319A">
      <w:pPr>
        <w:numPr>
          <w:ilvl w:val="0"/>
          <w:numId w:val="3"/>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sviluppare l’autonomia sociale; </w:t>
      </w:r>
    </w:p>
    <w:p w:rsidR="007F319A" w:rsidRPr="00097BBF" w:rsidRDefault="007F319A" w:rsidP="007F319A">
      <w:pPr>
        <w:numPr>
          <w:ilvl w:val="0"/>
          <w:numId w:val="3"/>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saper entrare in relazione e sapersi confrontare con altri; </w:t>
      </w:r>
    </w:p>
    <w:p w:rsidR="007F319A" w:rsidRPr="00097BBF" w:rsidRDefault="007F319A" w:rsidP="007F319A">
      <w:pPr>
        <w:numPr>
          <w:ilvl w:val="0"/>
          <w:numId w:val="3"/>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auto</w:t>
      </w:r>
      <w:r w:rsidR="002A02CC">
        <w:rPr>
          <w:rFonts w:ascii="Times New Roman" w:eastAsia="Times New Roman" w:hAnsi="Times New Roman" w:cs="Times New Roman"/>
          <w:sz w:val="28"/>
          <w:szCs w:val="28"/>
          <w:lang w:eastAsia="it-IT"/>
        </w:rPr>
        <w:t xml:space="preserve"> </w:t>
      </w:r>
      <w:r w:rsidRPr="00097BBF">
        <w:rPr>
          <w:rFonts w:ascii="Times New Roman" w:eastAsia="Times New Roman" w:hAnsi="Times New Roman" w:cs="Times New Roman"/>
          <w:sz w:val="28"/>
          <w:szCs w:val="28"/>
          <w:lang w:eastAsia="it-IT"/>
        </w:rPr>
        <w:t xml:space="preserve">percepirsi come parte di un gruppo; </w:t>
      </w:r>
    </w:p>
    <w:p w:rsidR="007F319A" w:rsidRPr="00097BBF" w:rsidRDefault="007F319A" w:rsidP="007F319A">
      <w:pPr>
        <w:numPr>
          <w:ilvl w:val="0"/>
          <w:numId w:val="3"/>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essere attivi e operativi con altri nel progetto; </w:t>
      </w:r>
    </w:p>
    <w:p w:rsidR="007F319A" w:rsidRPr="00097BBF" w:rsidRDefault="007F319A" w:rsidP="007F319A">
      <w:pPr>
        <w:numPr>
          <w:ilvl w:val="0"/>
          <w:numId w:val="3"/>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sviluppare nuove forme di socializzazione. </w:t>
      </w:r>
    </w:p>
    <w:p w:rsidR="007F319A" w:rsidRPr="00097BBF" w:rsidRDefault="007F319A" w:rsidP="00097BBF">
      <w:pPr>
        <w:spacing w:before="100" w:beforeAutospacing="1" w:after="100" w:afterAutospacing="1" w:line="240" w:lineRule="auto"/>
        <w:jc w:val="center"/>
        <w:rPr>
          <w:rFonts w:ascii="Camberic" w:eastAsia="Times New Roman" w:hAnsi="Camberic" w:cs="Times New Roman"/>
          <w:sz w:val="32"/>
          <w:szCs w:val="32"/>
          <w:lang w:eastAsia="it-IT"/>
        </w:rPr>
      </w:pPr>
      <w:r w:rsidRPr="00097BBF">
        <w:rPr>
          <w:rFonts w:ascii="Camberic" w:eastAsia="Times New Roman" w:hAnsi="Camberic" w:cs="Times New Roman"/>
          <w:b/>
          <w:bCs/>
          <w:sz w:val="32"/>
          <w:szCs w:val="32"/>
          <w:lang w:eastAsia="it-IT"/>
        </w:rPr>
        <w:t>Obiettivi didattici</w:t>
      </w:r>
    </w:p>
    <w:p w:rsidR="007F319A" w:rsidRPr="00097BBF" w:rsidRDefault="007F319A" w:rsidP="007F319A">
      <w:pPr>
        <w:numPr>
          <w:ilvl w:val="0"/>
          <w:numId w:val="4"/>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facilitare la comunicazione mediante canali diversi (verbale e non verbale); </w:t>
      </w:r>
    </w:p>
    <w:p w:rsidR="007F319A" w:rsidRPr="00097BBF" w:rsidRDefault="007F319A" w:rsidP="007F319A">
      <w:pPr>
        <w:numPr>
          <w:ilvl w:val="0"/>
          <w:numId w:val="4"/>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favorire l’interconnessione e l’interazione fra i diversi linguaggi: musicale, iconico, gestuale, espressivo-corporeo, sonoro, linguistico … </w:t>
      </w:r>
    </w:p>
    <w:p w:rsidR="007F319A" w:rsidRPr="00097BBF" w:rsidRDefault="007F319A" w:rsidP="007F319A">
      <w:pPr>
        <w:numPr>
          <w:ilvl w:val="0"/>
          <w:numId w:val="4"/>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conoscere le potenzialità dei diversi linguaggi: visivo, espressivo, corporeo … </w:t>
      </w:r>
    </w:p>
    <w:p w:rsidR="007F319A" w:rsidRPr="00097BBF" w:rsidRDefault="007F319A" w:rsidP="007F319A">
      <w:pPr>
        <w:numPr>
          <w:ilvl w:val="0"/>
          <w:numId w:val="4"/>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esprimere l’atto creativo attraverso i propri sentimenti, emozioni, stati d’animo; </w:t>
      </w:r>
    </w:p>
    <w:p w:rsidR="007F319A" w:rsidRPr="00097BBF" w:rsidRDefault="007F319A" w:rsidP="007F319A">
      <w:pPr>
        <w:numPr>
          <w:ilvl w:val="0"/>
          <w:numId w:val="4"/>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scoprire e conoscere il proprio corpo in relazione a se stessi e agli altri; </w:t>
      </w:r>
    </w:p>
    <w:p w:rsidR="007F319A" w:rsidRPr="00097BBF" w:rsidRDefault="007F319A" w:rsidP="007F319A">
      <w:pPr>
        <w:numPr>
          <w:ilvl w:val="0"/>
          <w:numId w:val="4"/>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migliorare la capacità di scoprire aspetti</w:t>
      </w:r>
      <w:r w:rsidR="004158FF">
        <w:rPr>
          <w:rFonts w:ascii="Times New Roman" w:eastAsia="Times New Roman" w:hAnsi="Times New Roman" w:cs="Times New Roman"/>
          <w:sz w:val="28"/>
          <w:szCs w:val="28"/>
          <w:lang w:eastAsia="it-IT"/>
        </w:rPr>
        <w:t xml:space="preserve"> delle antiche civiltà</w:t>
      </w:r>
      <w:r w:rsidRPr="00097BBF">
        <w:rPr>
          <w:rFonts w:ascii="Times New Roman" w:eastAsia="Times New Roman" w:hAnsi="Times New Roman" w:cs="Times New Roman"/>
          <w:sz w:val="28"/>
          <w:szCs w:val="28"/>
          <w:lang w:eastAsia="it-IT"/>
        </w:rPr>
        <w:t xml:space="preserve">; </w:t>
      </w:r>
    </w:p>
    <w:p w:rsidR="007F319A" w:rsidRPr="00097BBF" w:rsidRDefault="007F319A" w:rsidP="007F319A">
      <w:pPr>
        <w:numPr>
          <w:ilvl w:val="0"/>
          <w:numId w:val="4"/>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acquisire maggiore autonomia, indipendenza, autostima, originalità; </w:t>
      </w:r>
    </w:p>
    <w:p w:rsidR="007F319A" w:rsidRPr="00097BBF" w:rsidRDefault="007F319A" w:rsidP="007F319A">
      <w:pPr>
        <w:numPr>
          <w:ilvl w:val="0"/>
          <w:numId w:val="4"/>
        </w:num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scoprire e conoscere l</w:t>
      </w:r>
      <w:r w:rsidR="004158FF">
        <w:rPr>
          <w:rFonts w:ascii="Times New Roman" w:eastAsia="Times New Roman" w:hAnsi="Times New Roman" w:cs="Times New Roman"/>
          <w:sz w:val="28"/>
          <w:szCs w:val="28"/>
          <w:lang w:eastAsia="it-IT"/>
        </w:rPr>
        <w:t>a storia attraverso il teatro</w:t>
      </w:r>
      <w:r w:rsidRPr="00097BBF">
        <w:rPr>
          <w:rFonts w:ascii="Times New Roman" w:eastAsia="Times New Roman" w:hAnsi="Times New Roman" w:cs="Times New Roman"/>
          <w:sz w:val="28"/>
          <w:szCs w:val="28"/>
          <w:lang w:eastAsia="it-IT"/>
        </w:rPr>
        <w:t xml:space="preserve">. </w:t>
      </w:r>
    </w:p>
    <w:p w:rsidR="00931820" w:rsidRDefault="00931820" w:rsidP="00097BBF">
      <w:pPr>
        <w:spacing w:before="100" w:beforeAutospacing="1" w:after="100" w:afterAutospacing="1" w:line="240" w:lineRule="auto"/>
        <w:jc w:val="center"/>
        <w:rPr>
          <w:rFonts w:ascii="Camberic" w:eastAsia="Times New Roman" w:hAnsi="Camberic" w:cs="Times New Roman"/>
          <w:b/>
          <w:bCs/>
          <w:sz w:val="32"/>
          <w:szCs w:val="32"/>
          <w:lang w:eastAsia="it-IT"/>
        </w:rPr>
      </w:pPr>
    </w:p>
    <w:p w:rsidR="00097BBF" w:rsidRPr="00097BBF" w:rsidRDefault="007F319A" w:rsidP="00097BBF">
      <w:pPr>
        <w:spacing w:before="100" w:beforeAutospacing="1" w:after="100" w:afterAutospacing="1" w:line="240" w:lineRule="auto"/>
        <w:jc w:val="center"/>
        <w:rPr>
          <w:rFonts w:ascii="Camberic" w:eastAsia="Times New Roman" w:hAnsi="Camberic" w:cs="Times New Roman"/>
          <w:b/>
          <w:bCs/>
          <w:sz w:val="32"/>
          <w:szCs w:val="32"/>
          <w:lang w:eastAsia="it-IT"/>
        </w:rPr>
      </w:pPr>
      <w:r w:rsidRPr="00097BBF">
        <w:rPr>
          <w:rFonts w:ascii="Camberic" w:eastAsia="Times New Roman" w:hAnsi="Camberic" w:cs="Times New Roman"/>
          <w:b/>
          <w:bCs/>
          <w:sz w:val="32"/>
          <w:szCs w:val="32"/>
          <w:lang w:eastAsia="it-IT"/>
        </w:rPr>
        <w:lastRenderedPageBreak/>
        <w:t xml:space="preserve">Itinerario metodologico </w:t>
      </w:r>
      <w:r w:rsidRPr="00097BBF">
        <w:rPr>
          <w:rFonts w:ascii="Times New Roman" w:eastAsia="Times New Roman" w:hAnsi="Times New Roman" w:cs="Times New Roman"/>
          <w:b/>
          <w:bCs/>
          <w:sz w:val="32"/>
          <w:szCs w:val="32"/>
          <w:lang w:eastAsia="it-IT"/>
        </w:rPr>
        <w:t>–</w:t>
      </w:r>
      <w:r w:rsidRPr="00097BBF">
        <w:rPr>
          <w:rFonts w:ascii="Camberic" w:eastAsia="Times New Roman" w:hAnsi="Camberic" w:cs="Times New Roman"/>
          <w:b/>
          <w:bCs/>
          <w:sz w:val="32"/>
          <w:szCs w:val="32"/>
          <w:lang w:eastAsia="it-IT"/>
        </w:rPr>
        <w:t xml:space="preserve"> didattico</w:t>
      </w:r>
    </w:p>
    <w:p w:rsidR="007F319A" w:rsidRPr="00097BBF" w:rsidRDefault="007F319A" w:rsidP="00097BBF">
      <w:pPr>
        <w:spacing w:before="100" w:beforeAutospacing="1" w:after="100" w:afterAutospacing="1" w:line="240" w:lineRule="auto"/>
        <w:jc w:val="center"/>
        <w:rPr>
          <w:rFonts w:ascii="Camberic" w:eastAsia="Times New Roman" w:hAnsi="Camberic" w:cs="Times New Roman"/>
          <w:sz w:val="32"/>
          <w:szCs w:val="32"/>
          <w:lang w:eastAsia="it-IT"/>
        </w:rPr>
      </w:pPr>
      <w:r w:rsidRPr="00097BBF">
        <w:rPr>
          <w:rFonts w:ascii="Camberic" w:eastAsia="Times New Roman" w:hAnsi="Camberic" w:cs="Times New Roman"/>
          <w:b/>
          <w:bCs/>
          <w:sz w:val="32"/>
          <w:szCs w:val="32"/>
          <w:lang w:eastAsia="it-IT"/>
        </w:rPr>
        <w:t xml:space="preserve"> dei percorsi teatrali-musicali-artistici</w:t>
      </w:r>
    </w:p>
    <w:p w:rsidR="007F319A" w:rsidRDefault="007F319A" w:rsidP="00307BEB">
      <w:pPr>
        <w:spacing w:before="100" w:beforeAutospacing="1" w:after="100" w:afterAutospacing="1" w:line="240" w:lineRule="auto"/>
        <w:rPr>
          <w:rFonts w:ascii="Times New Roman" w:eastAsia="Times New Roman" w:hAnsi="Times New Roman" w:cs="Times New Roman"/>
          <w:sz w:val="28"/>
          <w:szCs w:val="28"/>
          <w:lang w:eastAsia="it-IT"/>
        </w:rPr>
      </w:pPr>
      <w:r w:rsidRPr="00097BBF">
        <w:rPr>
          <w:rFonts w:ascii="Times New Roman" w:eastAsia="Times New Roman" w:hAnsi="Times New Roman" w:cs="Times New Roman"/>
          <w:sz w:val="28"/>
          <w:szCs w:val="28"/>
          <w:lang w:eastAsia="it-IT"/>
        </w:rPr>
        <w:t xml:space="preserve">Si offriranno agli alunni opportunità per favorire la scoperta, in forma ludica, di che cosa è il teatro, si forniranno loro idonei strumenti perché possano vivere le diverse esperienze da protagonisti, ma si creeranno situazioni in cui gli stessi, prima protagonisti, vivano anche la dimensione degli spettatori, questo scambio di ruoli facilita, infatti, la riflessione, la creatività, l’immedesimazione nell’altro e, di conseguenza, le interazioni e le vere integrazioni col gruppo di lavoro </w:t>
      </w:r>
      <w:r w:rsidR="00097BBF" w:rsidRPr="00097BBF">
        <w:rPr>
          <w:rFonts w:ascii="Times New Roman" w:eastAsia="Times New Roman" w:hAnsi="Times New Roman" w:cs="Times New Roman"/>
          <w:sz w:val="28"/>
          <w:szCs w:val="28"/>
          <w:lang w:eastAsia="it-IT"/>
        </w:rPr>
        <w:t>.</w:t>
      </w:r>
      <w:r w:rsidRPr="00097BBF">
        <w:rPr>
          <w:rFonts w:ascii="Times New Roman" w:eastAsia="Times New Roman" w:hAnsi="Times New Roman" w:cs="Times New Roman"/>
          <w:sz w:val="28"/>
          <w:szCs w:val="28"/>
          <w:lang w:eastAsia="it-IT"/>
        </w:rPr>
        <w:t xml:space="preserve"> Le attività nel laboratorio teatrale, in alcuni casi musicale e in altri artistico solleciteranno innanzitutto la partecipazione attiva e consapevole del sé e del fuori di sé e la conquista di una buona organizzazione spaziale e temporale attraverso l’azione. </w:t>
      </w:r>
    </w:p>
    <w:p w:rsidR="00307BEB" w:rsidRPr="00097BBF" w:rsidRDefault="00307BEB" w:rsidP="00307BEB">
      <w:pPr>
        <w:spacing w:before="100" w:beforeAutospacing="1" w:after="100" w:afterAutospacing="1" w:line="240" w:lineRule="auto"/>
        <w:rPr>
          <w:rFonts w:ascii="Camberic" w:eastAsia="Times New Roman" w:hAnsi="Camberic" w:cs="Times New Roman"/>
          <w:sz w:val="32"/>
          <w:szCs w:val="32"/>
          <w:lang w:eastAsia="it-IT"/>
        </w:rPr>
      </w:pPr>
      <w:r>
        <w:rPr>
          <w:rFonts w:ascii="Camberic" w:eastAsia="Times New Roman" w:hAnsi="Camberic" w:cs="Times New Roman"/>
          <w:b/>
          <w:bCs/>
          <w:sz w:val="32"/>
          <w:szCs w:val="32"/>
          <w:lang w:eastAsia="it-IT"/>
        </w:rPr>
        <w:t>Docenti coinvolti</w:t>
      </w:r>
      <w:r>
        <w:rPr>
          <w:rFonts w:ascii="Times New Roman" w:eastAsia="Times New Roman" w:hAnsi="Times New Roman" w:cs="Times New Roman"/>
          <w:b/>
          <w:bCs/>
          <w:sz w:val="32"/>
          <w:szCs w:val="32"/>
          <w:lang w:eastAsia="it-IT"/>
        </w:rPr>
        <w:t>:</w:t>
      </w:r>
      <w:r w:rsidR="004158FF">
        <w:rPr>
          <w:rFonts w:ascii="Times New Roman" w:eastAsia="Times New Roman" w:hAnsi="Times New Roman" w:cs="Times New Roman"/>
          <w:sz w:val="28"/>
          <w:szCs w:val="28"/>
          <w:lang w:eastAsia="it-IT"/>
        </w:rPr>
        <w:t>tutti i docenti delle classi quinte.</w:t>
      </w:r>
    </w:p>
    <w:p w:rsidR="000C6D75" w:rsidRDefault="00307BEB" w:rsidP="00307BEB">
      <w:pPr>
        <w:spacing w:before="100" w:beforeAutospacing="1" w:after="100" w:afterAutospacing="1" w:line="240" w:lineRule="auto"/>
        <w:rPr>
          <w:rFonts w:ascii="Times New Roman" w:eastAsia="Times New Roman" w:hAnsi="Times New Roman" w:cs="Times New Roman"/>
          <w:sz w:val="28"/>
          <w:szCs w:val="28"/>
          <w:lang w:eastAsia="it-IT"/>
        </w:rPr>
      </w:pPr>
      <w:r>
        <w:rPr>
          <w:rFonts w:ascii="Camberic" w:eastAsia="Times New Roman" w:hAnsi="Camberic" w:cs="Times New Roman"/>
          <w:b/>
          <w:bCs/>
          <w:sz w:val="32"/>
          <w:szCs w:val="32"/>
          <w:lang w:eastAsia="it-IT"/>
        </w:rPr>
        <w:t xml:space="preserve">Destinatari: </w:t>
      </w:r>
      <w:r w:rsidR="004158FF">
        <w:rPr>
          <w:rFonts w:ascii="Times New Roman" w:eastAsia="Times New Roman" w:hAnsi="Times New Roman" w:cs="Times New Roman"/>
          <w:sz w:val="28"/>
          <w:szCs w:val="28"/>
          <w:lang w:eastAsia="it-IT"/>
        </w:rPr>
        <w:t xml:space="preserve">Alunni classi  </w:t>
      </w:r>
      <w:r>
        <w:rPr>
          <w:rFonts w:ascii="Times New Roman" w:eastAsia="Times New Roman" w:hAnsi="Times New Roman" w:cs="Times New Roman"/>
          <w:sz w:val="28"/>
          <w:szCs w:val="28"/>
          <w:lang w:eastAsia="it-IT"/>
        </w:rPr>
        <w:t xml:space="preserve"> quinte </w:t>
      </w:r>
      <w:r w:rsidR="004158FF">
        <w:rPr>
          <w:rFonts w:ascii="Times New Roman" w:eastAsia="Times New Roman" w:hAnsi="Times New Roman" w:cs="Times New Roman"/>
          <w:sz w:val="28"/>
          <w:szCs w:val="28"/>
          <w:lang w:eastAsia="it-IT"/>
        </w:rPr>
        <w:t xml:space="preserve"> del circolo</w:t>
      </w:r>
      <w:r>
        <w:rPr>
          <w:rFonts w:ascii="Times New Roman" w:eastAsia="Times New Roman" w:hAnsi="Times New Roman" w:cs="Times New Roman"/>
          <w:sz w:val="28"/>
          <w:szCs w:val="28"/>
          <w:lang w:eastAsia="it-IT"/>
        </w:rPr>
        <w:t>.</w:t>
      </w:r>
    </w:p>
    <w:p w:rsidR="00931820" w:rsidRDefault="00931820" w:rsidP="00307BEB">
      <w:pPr>
        <w:spacing w:before="100" w:beforeAutospacing="1" w:after="100" w:afterAutospacing="1" w:line="240" w:lineRule="auto"/>
        <w:rPr>
          <w:rFonts w:ascii="Times New Roman" w:eastAsia="Times New Roman" w:hAnsi="Times New Roman" w:cs="Times New Roman"/>
          <w:sz w:val="28"/>
          <w:szCs w:val="28"/>
          <w:lang w:eastAsia="it-IT"/>
        </w:rPr>
      </w:pPr>
      <w:r w:rsidRPr="00931820">
        <w:rPr>
          <w:rFonts w:ascii="Times New Roman" w:eastAsia="Times New Roman" w:hAnsi="Times New Roman" w:cs="Times New Roman"/>
          <w:b/>
          <w:color w:val="000000" w:themeColor="text1"/>
          <w:sz w:val="28"/>
          <w:szCs w:val="28"/>
          <w:lang w:eastAsia="it-IT"/>
        </w:rPr>
        <w:t>Ore Extra curriculari</w:t>
      </w:r>
      <w:r>
        <w:rPr>
          <w:rFonts w:ascii="Times New Roman" w:eastAsia="Times New Roman" w:hAnsi="Times New Roman" w:cs="Times New Roman"/>
          <w:sz w:val="28"/>
          <w:szCs w:val="28"/>
          <w:lang w:eastAsia="it-IT"/>
        </w:rPr>
        <w:t xml:space="preserve"> N°40 per 12 Docenti</w:t>
      </w:r>
    </w:p>
    <w:p w:rsidR="00307BEB" w:rsidRDefault="00307BEB" w:rsidP="00307BEB">
      <w:pPr>
        <w:spacing w:before="100" w:beforeAutospacing="1" w:after="100" w:afterAutospacing="1" w:line="240" w:lineRule="auto"/>
        <w:rPr>
          <w:sz w:val="28"/>
          <w:szCs w:val="28"/>
        </w:rPr>
      </w:pPr>
      <w:r>
        <w:rPr>
          <w:rFonts w:ascii="Camberic" w:eastAsia="Times New Roman" w:hAnsi="Camberic" w:cs="Times New Roman"/>
          <w:b/>
          <w:bCs/>
          <w:sz w:val="32"/>
          <w:szCs w:val="32"/>
          <w:lang w:eastAsia="it-IT"/>
        </w:rPr>
        <w:t xml:space="preserve">Valutazione: </w:t>
      </w:r>
      <w:r w:rsidRPr="00307BEB">
        <w:rPr>
          <w:sz w:val="28"/>
          <w:szCs w:val="28"/>
        </w:rPr>
        <w:t>Lo spettacolo finale offrirà l’occasione per una valutazione per la riuscita del progetto.</w:t>
      </w:r>
    </w:p>
    <w:p w:rsidR="001860C3" w:rsidRPr="001860C3" w:rsidRDefault="001860C3" w:rsidP="00307BEB">
      <w:pPr>
        <w:spacing w:before="100" w:beforeAutospacing="1" w:after="100" w:afterAutospacing="1" w:line="240" w:lineRule="auto"/>
        <w:rPr>
          <w:b/>
          <w:color w:val="000000" w:themeColor="text1"/>
          <w:sz w:val="24"/>
        </w:rPr>
      </w:pPr>
      <w:r w:rsidRPr="001860C3">
        <w:rPr>
          <w:b/>
          <w:color w:val="000000" w:themeColor="text1"/>
          <w:sz w:val="32"/>
          <w:szCs w:val="28"/>
        </w:rPr>
        <w:t>INS. REFERENTE DE LUCA ELEONORA</w:t>
      </w:r>
      <w:bookmarkStart w:id="0" w:name="_GoBack"/>
      <w:bookmarkEnd w:id="0"/>
    </w:p>
    <w:sectPr w:rsidR="001860C3" w:rsidRPr="001860C3" w:rsidSect="000C6D7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81" w:rsidRDefault="00F14281" w:rsidP="00F14281">
      <w:pPr>
        <w:spacing w:after="0" w:line="240" w:lineRule="auto"/>
      </w:pPr>
      <w:r>
        <w:separator/>
      </w:r>
    </w:p>
  </w:endnote>
  <w:endnote w:type="continuationSeparator" w:id="0">
    <w:p w:rsidR="00F14281" w:rsidRDefault="00F14281" w:rsidP="00F1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ccent SF">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eric">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81" w:rsidRDefault="00F14281" w:rsidP="00F14281">
      <w:pPr>
        <w:spacing w:after="0" w:line="240" w:lineRule="auto"/>
      </w:pPr>
      <w:r>
        <w:separator/>
      </w:r>
    </w:p>
  </w:footnote>
  <w:footnote w:type="continuationSeparator" w:id="0">
    <w:p w:rsidR="00F14281" w:rsidRDefault="00F14281" w:rsidP="00F14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3684"/>
    <w:multiLevelType w:val="multilevel"/>
    <w:tmpl w:val="4816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D2015"/>
    <w:multiLevelType w:val="multilevel"/>
    <w:tmpl w:val="1044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02181"/>
    <w:multiLevelType w:val="multilevel"/>
    <w:tmpl w:val="03E4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D5A34"/>
    <w:multiLevelType w:val="multilevel"/>
    <w:tmpl w:val="99DA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02ACD"/>
    <w:multiLevelType w:val="multilevel"/>
    <w:tmpl w:val="D89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50443"/>
    <w:multiLevelType w:val="multilevel"/>
    <w:tmpl w:val="5E58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F319A"/>
    <w:rsid w:val="00097BBF"/>
    <w:rsid w:val="000C6D75"/>
    <w:rsid w:val="001860C3"/>
    <w:rsid w:val="00206971"/>
    <w:rsid w:val="002846DC"/>
    <w:rsid w:val="002A02CC"/>
    <w:rsid w:val="00307BEB"/>
    <w:rsid w:val="003364FA"/>
    <w:rsid w:val="003735F8"/>
    <w:rsid w:val="004158FF"/>
    <w:rsid w:val="00484634"/>
    <w:rsid w:val="007F319A"/>
    <w:rsid w:val="00823CC5"/>
    <w:rsid w:val="00931820"/>
    <w:rsid w:val="00A777DD"/>
    <w:rsid w:val="00C50E51"/>
    <w:rsid w:val="00E5351F"/>
    <w:rsid w:val="00F14281"/>
    <w:rsid w:val="00F642DF"/>
    <w:rsid w:val="00F812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6D75"/>
  </w:style>
  <w:style w:type="paragraph" w:styleId="Titolo2">
    <w:name w:val="heading 2"/>
    <w:basedOn w:val="Normale"/>
    <w:link w:val="Titolo2Carattere"/>
    <w:uiPriority w:val="9"/>
    <w:qFormat/>
    <w:rsid w:val="007F319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F319A"/>
    <w:rPr>
      <w:rFonts w:ascii="Times New Roman" w:eastAsia="Times New Roman" w:hAnsi="Times New Roman" w:cs="Times New Roman"/>
      <w:b/>
      <w:bCs/>
      <w:sz w:val="36"/>
      <w:szCs w:val="36"/>
      <w:lang w:eastAsia="it-IT"/>
    </w:rPr>
  </w:style>
  <w:style w:type="paragraph" w:styleId="Testofumetto">
    <w:name w:val="Balloon Text"/>
    <w:basedOn w:val="Normale"/>
    <w:link w:val="TestofumettoCarattere"/>
    <w:uiPriority w:val="99"/>
    <w:semiHidden/>
    <w:unhideWhenUsed/>
    <w:rsid w:val="003735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5F8"/>
    <w:rPr>
      <w:rFonts w:ascii="Tahoma" w:hAnsi="Tahoma" w:cs="Tahoma"/>
      <w:sz w:val="16"/>
      <w:szCs w:val="16"/>
    </w:rPr>
  </w:style>
  <w:style w:type="paragraph" w:styleId="Intestazione">
    <w:name w:val="header"/>
    <w:basedOn w:val="Normale"/>
    <w:link w:val="IntestazioneCarattere"/>
    <w:uiPriority w:val="99"/>
    <w:unhideWhenUsed/>
    <w:rsid w:val="00F142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4281"/>
  </w:style>
  <w:style w:type="paragraph" w:styleId="Pidipagina">
    <w:name w:val="footer"/>
    <w:basedOn w:val="Normale"/>
    <w:link w:val="PidipaginaCarattere"/>
    <w:uiPriority w:val="99"/>
    <w:unhideWhenUsed/>
    <w:rsid w:val="00F142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4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600</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r</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Docente</cp:lastModifiedBy>
  <cp:revision>12</cp:revision>
  <cp:lastPrinted>2013-10-30T10:14:00Z</cp:lastPrinted>
  <dcterms:created xsi:type="dcterms:W3CDTF">2009-04-16T15:09:00Z</dcterms:created>
  <dcterms:modified xsi:type="dcterms:W3CDTF">2013-10-30T10:14:00Z</dcterms:modified>
</cp:coreProperties>
</file>